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31" w:rsidRDefault="00FE5C99">
      <w:r>
        <w:t>Bibliographie :</w:t>
      </w:r>
    </w:p>
    <w:p w:rsidR="00FE5C99" w:rsidRDefault="00FE5C99"/>
    <w:p w:rsidR="00FE5C99" w:rsidRDefault="00BB36E9">
      <w:r>
        <w:t>« </w:t>
      </w:r>
      <w:r w:rsidR="00FE5C99">
        <w:t>Merveilles d’Arménie</w:t>
      </w:r>
      <w:r>
        <w:t> »</w:t>
      </w:r>
      <w:r w:rsidR="00FE5C99">
        <w:t xml:space="preserve">  Ed SIGEST  p 93</w:t>
      </w:r>
    </w:p>
    <w:p w:rsidR="00FE5C99" w:rsidRDefault="00BB36E9">
      <w:r>
        <w:t>« </w:t>
      </w:r>
      <w:r w:rsidR="00FE5C99">
        <w:t>Dentelles de pierre</w:t>
      </w:r>
      <w:r>
        <w:t> »</w:t>
      </w:r>
      <w:r w:rsidR="00FE5C99">
        <w:t xml:space="preserve"> Ed Sources d’Arménien M </w:t>
      </w:r>
      <w:proofErr w:type="spellStart"/>
      <w:r w:rsidR="00FE5C99">
        <w:t>Yévadian</w:t>
      </w:r>
      <w:proofErr w:type="spellEnd"/>
      <w:r w:rsidR="00FE5C99">
        <w:t xml:space="preserve"> p 73</w:t>
      </w:r>
    </w:p>
    <w:p w:rsidR="00BB36E9" w:rsidRDefault="00BB36E9" w:rsidP="00BB36E9">
      <w:r>
        <w:t>Arménie entre Orient et Occident</w:t>
      </w:r>
      <w:r w:rsidR="00CF3691">
        <w:t xml:space="preserve"> BNF p 107</w:t>
      </w:r>
    </w:p>
    <w:p w:rsidR="00BB36E9" w:rsidRDefault="00BB36E9" w:rsidP="00BB36E9">
      <w:r>
        <w:t xml:space="preserve">Arménie à l’occasion du 500è anniversaire de l’imprimerie arménienne </w:t>
      </w:r>
      <w:r w:rsidR="00413590">
        <w:t xml:space="preserve"> p 172</w:t>
      </w:r>
    </w:p>
    <w:p w:rsidR="00BB36E9" w:rsidRDefault="00413590" w:rsidP="00BB36E9">
      <w:r>
        <w:t xml:space="preserve">« Tapis et textiles arméniens »  R H </w:t>
      </w:r>
      <w:proofErr w:type="spellStart"/>
      <w:r>
        <w:t>Kévorkian</w:t>
      </w:r>
      <w:proofErr w:type="spellEnd"/>
      <w:r>
        <w:t xml:space="preserve">, B </w:t>
      </w:r>
      <w:proofErr w:type="spellStart"/>
      <w:r>
        <w:t>Achdjian</w:t>
      </w:r>
      <w:proofErr w:type="spellEnd"/>
      <w:r>
        <w:t xml:space="preserve"> Ed maison Arménienne de la jeunesse et de la culture   1991</w:t>
      </w:r>
    </w:p>
    <w:p w:rsidR="00413590" w:rsidRDefault="00413590" w:rsidP="00BB36E9">
      <w:r>
        <w:t>« </w:t>
      </w:r>
      <w:proofErr w:type="gramStart"/>
      <w:r>
        <w:t>le</w:t>
      </w:r>
      <w:proofErr w:type="gramEnd"/>
      <w:r>
        <w:t xml:space="preserve"> tapis chrétien oriental » </w:t>
      </w:r>
      <w:proofErr w:type="spellStart"/>
      <w:r>
        <w:t>Volkmar</w:t>
      </w:r>
      <w:proofErr w:type="spellEnd"/>
      <w:r>
        <w:t xml:space="preserve"> </w:t>
      </w:r>
      <w:proofErr w:type="spellStart"/>
      <w:r>
        <w:t>Gantzhorm</w:t>
      </w:r>
      <w:proofErr w:type="spellEnd"/>
      <w:r>
        <w:t xml:space="preserve">  Ed Benedikt </w:t>
      </w:r>
      <w:proofErr w:type="spellStart"/>
      <w:r>
        <w:t>Tashen</w:t>
      </w:r>
      <w:proofErr w:type="spellEnd"/>
      <w:r>
        <w:t xml:space="preserve"> 1991</w:t>
      </w:r>
    </w:p>
    <w:p w:rsidR="00413590" w:rsidRDefault="00A2434C" w:rsidP="00BB36E9">
      <w:r>
        <w:t>« </w:t>
      </w:r>
      <w:proofErr w:type="spellStart"/>
      <w:r>
        <w:t>Artsakh</w:t>
      </w:r>
      <w:proofErr w:type="spellEnd"/>
      <w:r>
        <w:t xml:space="preserve">  jardin des arts et des traditions arméniens » Ed Somogy  2011  p 139  P </w:t>
      </w:r>
      <w:proofErr w:type="spellStart"/>
      <w:r>
        <w:t>Donabedian</w:t>
      </w:r>
      <w:proofErr w:type="spellEnd"/>
    </w:p>
    <w:p w:rsidR="00BB36E9" w:rsidRDefault="00BB36E9"/>
    <w:p w:rsidR="00A2434C" w:rsidRDefault="00A2434C"/>
    <w:p w:rsidR="00A2434C" w:rsidRDefault="00A2434C"/>
    <w:p w:rsidR="00505FF6" w:rsidRPr="00505FF6" w:rsidRDefault="00505FF6" w:rsidP="00505FF6">
      <w:bookmarkStart w:id="0" w:name="_GoBack"/>
      <w:bookmarkEnd w:id="0"/>
    </w:p>
    <w:sectPr w:rsidR="00505FF6" w:rsidRPr="0050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99"/>
    <w:rsid w:val="00275C37"/>
    <w:rsid w:val="00413590"/>
    <w:rsid w:val="00505FF6"/>
    <w:rsid w:val="00740448"/>
    <w:rsid w:val="007D3F0F"/>
    <w:rsid w:val="00846148"/>
    <w:rsid w:val="00873C52"/>
    <w:rsid w:val="00A2434C"/>
    <w:rsid w:val="00BB36E9"/>
    <w:rsid w:val="00CF3691"/>
    <w:rsid w:val="00EE5B89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5F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5F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5F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5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5</cp:revision>
  <dcterms:created xsi:type="dcterms:W3CDTF">2013-07-16T09:11:00Z</dcterms:created>
  <dcterms:modified xsi:type="dcterms:W3CDTF">2013-10-27T23:51:00Z</dcterms:modified>
</cp:coreProperties>
</file>