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36237" w14:textId="77777777" w:rsidR="008F77BB" w:rsidRDefault="00AA515D" w:rsidP="00AA515D">
      <w:pPr>
        <w:widowControl w:val="0"/>
        <w:spacing w:line="300" w:lineRule="auto"/>
        <w:jc w:val="center"/>
        <w:rPr>
          <w:rStyle w:val="Titre5"/>
          <w:rFonts w:ascii="Baskerville" w:hAnsi="Baskerville"/>
          <w:sz w:val="24"/>
          <w:szCs w:val="24"/>
        </w:rPr>
      </w:pPr>
      <w:r w:rsidRPr="00DC2192">
        <w:rPr>
          <w:rStyle w:val="Titre5"/>
          <w:rFonts w:ascii="Baskerville" w:hAnsi="Baskerville"/>
          <w:sz w:val="24"/>
          <w:szCs w:val="24"/>
        </w:rPr>
        <w:t>Chaire d’</w:t>
      </w:r>
      <w:proofErr w:type="spellStart"/>
      <w:r w:rsidRPr="00DC2192">
        <w:rPr>
          <w:rStyle w:val="Titre5"/>
          <w:rFonts w:ascii="Baskerville" w:hAnsi="Baskerville"/>
          <w:sz w:val="24"/>
          <w:szCs w:val="24"/>
        </w:rPr>
        <w:t>Arménologie</w:t>
      </w:r>
      <w:proofErr w:type="spellEnd"/>
      <w:r w:rsidRPr="00DC2192">
        <w:rPr>
          <w:rStyle w:val="Titre5"/>
          <w:rFonts w:ascii="Baskerville" w:hAnsi="Baskerville"/>
          <w:sz w:val="24"/>
          <w:szCs w:val="24"/>
        </w:rPr>
        <w:t>.</w:t>
      </w:r>
      <w:r w:rsidR="007C4A36" w:rsidRPr="00DC2192">
        <w:rPr>
          <w:rStyle w:val="Titre5"/>
          <w:rFonts w:ascii="Baskerville" w:hAnsi="Baskerville"/>
          <w:sz w:val="24"/>
          <w:szCs w:val="24"/>
        </w:rPr>
        <w:t xml:space="preserve"> </w:t>
      </w:r>
    </w:p>
    <w:p w14:paraId="471CDAED" w14:textId="2AB68AEF" w:rsidR="00AA515D" w:rsidRPr="00DC2192" w:rsidRDefault="007C4A36" w:rsidP="00AA515D">
      <w:pPr>
        <w:widowControl w:val="0"/>
        <w:spacing w:line="300" w:lineRule="auto"/>
        <w:jc w:val="center"/>
        <w:rPr>
          <w:rStyle w:val="Titre5"/>
          <w:rFonts w:ascii="Baskerville" w:hAnsi="Baskerville"/>
          <w:sz w:val="24"/>
          <w:szCs w:val="24"/>
        </w:rPr>
      </w:pPr>
      <w:r w:rsidRPr="00DC2192">
        <w:rPr>
          <w:rStyle w:val="Titre5"/>
          <w:rFonts w:ascii="Baskerville" w:hAnsi="Baskerville"/>
          <w:sz w:val="24"/>
          <w:szCs w:val="24"/>
        </w:rPr>
        <w:t xml:space="preserve">Histoire </w:t>
      </w:r>
      <w:r w:rsidR="008F77BB">
        <w:rPr>
          <w:rStyle w:val="Titre5"/>
          <w:rFonts w:ascii="Baskerville" w:hAnsi="Baskerville"/>
          <w:sz w:val="24"/>
          <w:szCs w:val="24"/>
        </w:rPr>
        <w:t xml:space="preserve">de l’art – histoire </w:t>
      </w:r>
      <w:r w:rsidRPr="00DC2192">
        <w:rPr>
          <w:rStyle w:val="Titre5"/>
          <w:rFonts w:ascii="Baskerville" w:hAnsi="Baskerville"/>
          <w:sz w:val="24"/>
          <w:szCs w:val="24"/>
        </w:rPr>
        <w:t>arménienne.</w:t>
      </w:r>
    </w:p>
    <w:p w14:paraId="39078213" w14:textId="77777777" w:rsidR="00AA515D" w:rsidRPr="00DC2192" w:rsidRDefault="00AA515D" w:rsidP="00AA515D">
      <w:pPr>
        <w:widowControl w:val="0"/>
        <w:spacing w:line="300" w:lineRule="auto"/>
        <w:jc w:val="center"/>
        <w:rPr>
          <w:rFonts w:ascii="Baskerville" w:hAnsi="Baskerville"/>
          <w:b/>
          <w:bCs/>
          <w:szCs w:val="24"/>
        </w:rPr>
      </w:pPr>
      <w:r w:rsidRPr="00DC2192">
        <w:rPr>
          <w:rFonts w:ascii="Baskerville" w:hAnsi="Baskerville"/>
          <w:b/>
          <w:bCs/>
          <w:color w:val="3C757C"/>
          <w:szCs w:val="24"/>
        </w:rPr>
        <w:t>Nom de l’enseignant :</w:t>
      </w:r>
      <w:r w:rsidRPr="00DC2192">
        <w:rPr>
          <w:rFonts w:ascii="Baskerville" w:hAnsi="Baskerville"/>
          <w:b/>
          <w:color w:val="000000"/>
          <w:szCs w:val="24"/>
        </w:rPr>
        <w:t xml:space="preserve"> Maxime YEVADIAN</w:t>
      </w:r>
    </w:p>
    <w:p w14:paraId="7015F3C8" w14:textId="77777777" w:rsidR="00AA515D" w:rsidRPr="00DC2192" w:rsidRDefault="00AA515D" w:rsidP="00AA515D">
      <w:pPr>
        <w:pStyle w:val="univers11"/>
        <w:widowControl w:val="0"/>
        <w:tabs>
          <w:tab w:val="clear" w:pos="4820"/>
          <w:tab w:val="clear" w:pos="5245"/>
          <w:tab w:val="clear" w:pos="5670"/>
          <w:tab w:val="clear" w:pos="5954"/>
        </w:tabs>
        <w:spacing w:line="300" w:lineRule="auto"/>
        <w:rPr>
          <w:rFonts w:ascii="Baskerville" w:hAnsi="Baskerville"/>
          <w:sz w:val="24"/>
          <w:szCs w:val="24"/>
        </w:rPr>
      </w:pPr>
    </w:p>
    <w:p w14:paraId="15363A8B" w14:textId="77777777" w:rsidR="00AA515D" w:rsidRPr="00DC2192" w:rsidRDefault="00AA515D" w:rsidP="00AA515D">
      <w:pPr>
        <w:pStyle w:val="univers11"/>
        <w:widowControl w:val="0"/>
        <w:tabs>
          <w:tab w:val="clear" w:pos="4820"/>
          <w:tab w:val="clear" w:pos="5245"/>
          <w:tab w:val="clear" w:pos="5670"/>
          <w:tab w:val="clear" w:pos="5954"/>
        </w:tabs>
        <w:spacing w:line="300" w:lineRule="auto"/>
        <w:jc w:val="center"/>
        <w:rPr>
          <w:rFonts w:ascii="Baskerville" w:hAnsi="Baskerville"/>
          <w:b/>
          <w:bCs/>
          <w:color w:val="auto"/>
          <w:sz w:val="24"/>
          <w:szCs w:val="24"/>
        </w:rPr>
      </w:pPr>
      <w:r w:rsidRPr="00DC2192">
        <w:rPr>
          <w:rFonts w:ascii="Baskerville" w:hAnsi="Baskerville"/>
          <w:b/>
          <w:bCs/>
          <w:color w:val="3C757C"/>
          <w:sz w:val="24"/>
          <w:szCs w:val="24"/>
        </w:rPr>
        <w:t>Positionnement :</w:t>
      </w:r>
      <w:r w:rsidRPr="00DC2192">
        <w:rPr>
          <w:rFonts w:ascii="Baskerville" w:hAnsi="Baskerville"/>
          <w:sz w:val="24"/>
          <w:szCs w:val="24"/>
        </w:rPr>
        <w:t xml:space="preserve"> </w:t>
      </w:r>
    </w:p>
    <w:p w14:paraId="5C7095C6" w14:textId="77777777" w:rsidR="00AA515D" w:rsidRPr="00E84DC8" w:rsidRDefault="00AA515D" w:rsidP="00AA515D">
      <w:pPr>
        <w:pStyle w:val="Encadr"/>
        <w:pBdr>
          <w:top w:val="single" w:sz="8" w:space="6" w:color="auto"/>
          <w:left w:val="none" w:sz="0" w:space="0" w:color="auto"/>
          <w:bottom w:val="single" w:sz="8" w:space="1" w:color="auto"/>
          <w:right w:val="none" w:sz="0" w:space="0" w:color="auto"/>
        </w:pBdr>
        <w:tabs>
          <w:tab w:val="clear" w:pos="1560"/>
          <w:tab w:val="clear" w:pos="4820"/>
          <w:tab w:val="clear" w:pos="5245"/>
          <w:tab w:val="clear" w:pos="5670"/>
          <w:tab w:val="clear" w:pos="5954"/>
          <w:tab w:val="right" w:pos="9639"/>
        </w:tabs>
        <w:spacing w:line="300" w:lineRule="auto"/>
        <w:ind w:left="0" w:right="-56"/>
        <w:jc w:val="left"/>
        <w:rPr>
          <w:rFonts w:ascii="Baskerville" w:hAnsi="Baskerville"/>
          <w:b/>
          <w:bCs/>
          <w:color w:val="auto"/>
          <w:sz w:val="24"/>
          <w:szCs w:val="24"/>
          <w:lang w:val="fr-FR"/>
        </w:rPr>
      </w:pPr>
      <w:r w:rsidRPr="00E84DC8">
        <w:rPr>
          <w:rFonts w:ascii="Baskerville" w:hAnsi="Baskerville"/>
          <w:b/>
          <w:bCs/>
          <w:color w:val="3C757C"/>
          <w:sz w:val="24"/>
          <w:szCs w:val="24"/>
          <w:lang w:val="fr-FR"/>
        </w:rPr>
        <w:t>Durée du cours :</w:t>
      </w:r>
      <w:r w:rsidRPr="00E84DC8">
        <w:rPr>
          <w:rFonts w:ascii="Baskerville" w:hAnsi="Baskerville"/>
          <w:sz w:val="24"/>
          <w:szCs w:val="24"/>
          <w:lang w:val="fr-FR"/>
        </w:rPr>
        <w:t xml:space="preserve"> </w:t>
      </w:r>
      <w:r w:rsidRPr="00E84DC8">
        <w:rPr>
          <w:rFonts w:ascii="Baskerville" w:hAnsi="Baskerville"/>
          <w:b/>
          <w:sz w:val="24"/>
          <w:szCs w:val="24"/>
          <w:lang w:val="fr-FR"/>
        </w:rPr>
        <w:t>26 h</w:t>
      </w:r>
      <w:r w:rsidRPr="00E84DC8">
        <w:rPr>
          <w:rFonts w:ascii="Baskerville" w:hAnsi="Baskerville"/>
          <w:b/>
          <w:bCs/>
          <w:color w:val="3C757C"/>
          <w:sz w:val="24"/>
          <w:szCs w:val="24"/>
          <w:lang w:val="fr-FR"/>
        </w:rPr>
        <w:tab/>
        <w:t>Nombre de crédits :</w:t>
      </w:r>
      <w:r w:rsidRPr="00E84DC8">
        <w:rPr>
          <w:rFonts w:ascii="Baskerville" w:hAnsi="Baskerville"/>
          <w:sz w:val="24"/>
          <w:szCs w:val="24"/>
          <w:lang w:val="fr-FR"/>
        </w:rPr>
        <w:t xml:space="preserve"> </w:t>
      </w:r>
      <w:r w:rsidRPr="00E84DC8">
        <w:rPr>
          <w:rFonts w:ascii="Baskerville" w:hAnsi="Baskerville"/>
          <w:b/>
          <w:sz w:val="24"/>
          <w:szCs w:val="24"/>
          <w:lang w:val="fr-FR"/>
        </w:rPr>
        <w:t>4</w:t>
      </w:r>
    </w:p>
    <w:p w14:paraId="662EBE5E" w14:textId="77777777" w:rsidR="00AA515D" w:rsidRPr="00E84DC8" w:rsidRDefault="00AA515D" w:rsidP="00AA515D">
      <w:pPr>
        <w:pStyle w:val="Encadr"/>
        <w:pBdr>
          <w:top w:val="single" w:sz="8" w:space="6" w:color="auto"/>
          <w:left w:val="none" w:sz="0" w:space="0" w:color="auto"/>
          <w:bottom w:val="single" w:sz="8" w:space="1" w:color="auto"/>
          <w:right w:val="none" w:sz="0" w:space="0" w:color="auto"/>
        </w:pBdr>
        <w:tabs>
          <w:tab w:val="clear" w:pos="1560"/>
          <w:tab w:val="clear" w:pos="4820"/>
          <w:tab w:val="clear" w:pos="5245"/>
          <w:tab w:val="clear" w:pos="5670"/>
          <w:tab w:val="clear" w:pos="5954"/>
          <w:tab w:val="right" w:pos="9639"/>
        </w:tabs>
        <w:spacing w:line="300" w:lineRule="auto"/>
        <w:ind w:left="0" w:right="-56"/>
        <w:jc w:val="left"/>
        <w:rPr>
          <w:rFonts w:ascii="Baskerville" w:hAnsi="Baskerville"/>
          <w:b/>
          <w:bCs/>
          <w:color w:val="auto"/>
          <w:sz w:val="24"/>
          <w:szCs w:val="24"/>
          <w:lang w:val="fr-FR"/>
        </w:rPr>
      </w:pPr>
      <w:r w:rsidRPr="00E84DC8">
        <w:rPr>
          <w:rFonts w:ascii="Baskerville" w:hAnsi="Baskerville"/>
          <w:b/>
          <w:bCs/>
          <w:color w:val="3C757C"/>
          <w:sz w:val="24"/>
          <w:szCs w:val="24"/>
          <w:lang w:val="fr-FR"/>
        </w:rPr>
        <w:t>Évaluation travail personnel étudiant :</w:t>
      </w:r>
      <w:r w:rsidRPr="00E84DC8">
        <w:rPr>
          <w:rFonts w:ascii="Baskerville" w:hAnsi="Baskerville"/>
          <w:sz w:val="24"/>
          <w:szCs w:val="24"/>
          <w:lang w:val="fr-FR"/>
        </w:rPr>
        <w:t xml:space="preserve"> </w:t>
      </w:r>
      <w:r w:rsidRPr="00E84DC8">
        <w:rPr>
          <w:rFonts w:ascii="Baskerville" w:hAnsi="Baskerville"/>
          <w:b/>
          <w:sz w:val="24"/>
          <w:szCs w:val="24"/>
          <w:lang w:val="fr-FR"/>
        </w:rPr>
        <w:t>80 h</w:t>
      </w:r>
    </w:p>
    <w:p w14:paraId="2A4A1C81" w14:textId="77777777" w:rsidR="00AA515D" w:rsidRPr="00DC2192" w:rsidRDefault="00AA515D" w:rsidP="00AA515D">
      <w:pPr>
        <w:pStyle w:val="Encadr"/>
        <w:pBdr>
          <w:top w:val="single" w:sz="8" w:space="6" w:color="auto"/>
          <w:left w:val="none" w:sz="0" w:space="0" w:color="auto"/>
          <w:bottom w:val="single" w:sz="8" w:space="1" w:color="auto"/>
          <w:right w:val="none" w:sz="0" w:space="0" w:color="auto"/>
        </w:pBdr>
        <w:tabs>
          <w:tab w:val="clear" w:pos="1560"/>
          <w:tab w:val="clear" w:pos="4820"/>
          <w:tab w:val="clear" w:pos="5245"/>
          <w:tab w:val="clear" w:pos="5670"/>
          <w:tab w:val="clear" w:pos="5954"/>
          <w:tab w:val="right" w:pos="9639"/>
        </w:tabs>
        <w:spacing w:line="300" w:lineRule="auto"/>
        <w:ind w:left="0" w:right="-56"/>
        <w:jc w:val="left"/>
        <w:rPr>
          <w:rFonts w:ascii="Baskerville" w:hAnsi="Baskerville"/>
          <w:b/>
          <w:bCs/>
          <w:color w:val="auto"/>
          <w:sz w:val="24"/>
          <w:szCs w:val="24"/>
          <w:lang w:val="fr-FR"/>
        </w:rPr>
      </w:pPr>
      <w:r w:rsidRPr="00E84DC8">
        <w:rPr>
          <w:rFonts w:ascii="Baskerville" w:hAnsi="Baskerville"/>
          <w:b/>
          <w:bCs/>
          <w:color w:val="3C757C"/>
          <w:sz w:val="24"/>
          <w:szCs w:val="24"/>
          <w:lang w:val="fr-FR"/>
        </w:rPr>
        <w:t>Coefficient :</w:t>
      </w:r>
      <w:r w:rsidRPr="00E84DC8">
        <w:rPr>
          <w:rFonts w:ascii="Baskerville" w:hAnsi="Baskerville"/>
          <w:sz w:val="24"/>
          <w:szCs w:val="24"/>
          <w:lang w:val="fr-FR"/>
        </w:rPr>
        <w:t xml:space="preserve"> </w:t>
      </w:r>
      <w:r w:rsidRPr="00E84DC8">
        <w:rPr>
          <w:rFonts w:ascii="Baskerville" w:hAnsi="Baskerville"/>
          <w:b/>
          <w:bCs/>
          <w:sz w:val="24"/>
          <w:szCs w:val="24"/>
          <w:lang w:val="fr-FR"/>
        </w:rPr>
        <w:t>1</w:t>
      </w:r>
      <w:r w:rsidRPr="00E84DC8">
        <w:rPr>
          <w:rFonts w:ascii="Baskerville" w:hAnsi="Baskerville"/>
          <w:b/>
          <w:bCs/>
          <w:color w:val="3C757C"/>
          <w:sz w:val="24"/>
          <w:szCs w:val="24"/>
          <w:lang w:val="fr-FR"/>
        </w:rPr>
        <w:tab/>
        <w:t>Langue :</w:t>
      </w:r>
      <w:r w:rsidRPr="00E84DC8">
        <w:rPr>
          <w:rFonts w:ascii="Baskerville" w:hAnsi="Baskerville"/>
          <w:sz w:val="24"/>
          <w:szCs w:val="24"/>
          <w:lang w:val="fr-FR"/>
        </w:rPr>
        <w:t xml:space="preserve"> </w:t>
      </w:r>
      <w:r w:rsidRPr="00E84DC8">
        <w:rPr>
          <w:rFonts w:ascii="Baskerville" w:hAnsi="Baskerville"/>
          <w:b/>
          <w:bCs/>
          <w:sz w:val="24"/>
          <w:szCs w:val="24"/>
          <w:lang w:val="fr-FR"/>
        </w:rPr>
        <w:t>français</w:t>
      </w:r>
    </w:p>
    <w:p w14:paraId="2B3D9F9E" w14:textId="77777777" w:rsidR="003C2F30" w:rsidRPr="00DC2192" w:rsidRDefault="003C2F30" w:rsidP="00AA515D">
      <w:pPr>
        <w:pStyle w:val="univers11"/>
        <w:widowControl w:val="0"/>
        <w:tabs>
          <w:tab w:val="clear" w:pos="4820"/>
          <w:tab w:val="clear" w:pos="5245"/>
          <w:tab w:val="clear" w:pos="5670"/>
          <w:tab w:val="clear" w:pos="5954"/>
        </w:tabs>
        <w:spacing w:line="300" w:lineRule="auto"/>
        <w:rPr>
          <w:rFonts w:ascii="Baskerville" w:hAnsi="Baskerville"/>
          <w:sz w:val="24"/>
          <w:szCs w:val="24"/>
        </w:rPr>
      </w:pPr>
    </w:p>
    <w:p w14:paraId="29C5167E" w14:textId="77777777" w:rsidR="004620A7" w:rsidRDefault="004620A7" w:rsidP="00AA515D">
      <w:pPr>
        <w:widowControl w:val="0"/>
        <w:spacing w:line="300" w:lineRule="auto"/>
        <w:jc w:val="both"/>
        <w:rPr>
          <w:rFonts w:ascii="Baskerville" w:hAnsi="Baskerville"/>
          <w:b/>
          <w:bCs/>
          <w:szCs w:val="24"/>
        </w:rPr>
      </w:pPr>
    </w:p>
    <w:p w14:paraId="08FCB5A5" w14:textId="77777777" w:rsidR="004620A7" w:rsidRDefault="004620A7" w:rsidP="00AA515D">
      <w:pPr>
        <w:widowControl w:val="0"/>
        <w:spacing w:line="300" w:lineRule="auto"/>
        <w:jc w:val="both"/>
        <w:rPr>
          <w:rFonts w:ascii="Baskerville" w:hAnsi="Baskerville"/>
          <w:b/>
          <w:bCs/>
          <w:szCs w:val="24"/>
        </w:rPr>
      </w:pPr>
    </w:p>
    <w:p w14:paraId="61D1348F" w14:textId="77777777" w:rsidR="004620A7" w:rsidRDefault="004620A7" w:rsidP="00AA515D">
      <w:pPr>
        <w:widowControl w:val="0"/>
        <w:spacing w:line="300" w:lineRule="auto"/>
        <w:jc w:val="both"/>
        <w:rPr>
          <w:rFonts w:ascii="Baskerville" w:hAnsi="Baskerville"/>
          <w:b/>
          <w:bCs/>
          <w:szCs w:val="24"/>
        </w:rPr>
      </w:pPr>
    </w:p>
    <w:p w14:paraId="31DA45F0" w14:textId="77777777" w:rsidR="004620A7" w:rsidRDefault="004620A7" w:rsidP="00AA515D">
      <w:pPr>
        <w:widowControl w:val="0"/>
        <w:spacing w:line="300" w:lineRule="auto"/>
        <w:jc w:val="both"/>
        <w:rPr>
          <w:rFonts w:ascii="Baskerville" w:hAnsi="Baskerville"/>
          <w:b/>
          <w:bCs/>
          <w:szCs w:val="24"/>
        </w:rPr>
      </w:pPr>
    </w:p>
    <w:p w14:paraId="1DB9E8EC" w14:textId="77777777" w:rsidR="004620A7" w:rsidRDefault="004620A7" w:rsidP="00AA515D">
      <w:pPr>
        <w:widowControl w:val="0"/>
        <w:spacing w:line="300" w:lineRule="auto"/>
        <w:jc w:val="both"/>
        <w:rPr>
          <w:rFonts w:ascii="Baskerville" w:hAnsi="Baskerville"/>
          <w:b/>
          <w:bCs/>
          <w:szCs w:val="24"/>
        </w:rPr>
      </w:pPr>
    </w:p>
    <w:p w14:paraId="00296C52" w14:textId="77777777" w:rsidR="004620A7" w:rsidRDefault="004620A7" w:rsidP="00AA515D">
      <w:pPr>
        <w:widowControl w:val="0"/>
        <w:spacing w:line="300" w:lineRule="auto"/>
        <w:jc w:val="both"/>
        <w:rPr>
          <w:rFonts w:ascii="Baskerville" w:hAnsi="Baskerville"/>
          <w:b/>
          <w:bCs/>
          <w:szCs w:val="24"/>
        </w:rPr>
      </w:pPr>
    </w:p>
    <w:p w14:paraId="502D3D4F" w14:textId="77777777" w:rsidR="004620A7" w:rsidRDefault="004620A7" w:rsidP="00AA515D">
      <w:pPr>
        <w:widowControl w:val="0"/>
        <w:spacing w:line="300" w:lineRule="auto"/>
        <w:jc w:val="both"/>
        <w:rPr>
          <w:rFonts w:ascii="Baskerville" w:hAnsi="Baskerville"/>
          <w:b/>
          <w:bCs/>
          <w:szCs w:val="24"/>
        </w:rPr>
      </w:pPr>
    </w:p>
    <w:p w14:paraId="06A61553" w14:textId="77777777" w:rsidR="00AA515D" w:rsidRPr="00DC2192" w:rsidRDefault="00AA515D" w:rsidP="00AA515D">
      <w:pPr>
        <w:widowControl w:val="0"/>
        <w:spacing w:line="300" w:lineRule="auto"/>
        <w:jc w:val="both"/>
        <w:rPr>
          <w:rFonts w:ascii="Baskerville" w:hAnsi="Baskerville"/>
          <w:szCs w:val="24"/>
        </w:rPr>
      </w:pPr>
      <w:r w:rsidRPr="00DC2192">
        <w:rPr>
          <w:rFonts w:ascii="Baskerville" w:hAnsi="Baskerville"/>
          <w:b/>
          <w:bCs/>
          <w:szCs w:val="24"/>
        </w:rPr>
        <w:t>Modalités / durée évaluation </w:t>
      </w:r>
    </w:p>
    <w:p w14:paraId="2C8CB9D7" w14:textId="77777777" w:rsidR="00AA515D" w:rsidRPr="00DC2192" w:rsidRDefault="00AA515D" w:rsidP="00AA515D">
      <w:pPr>
        <w:spacing w:line="300" w:lineRule="auto"/>
        <w:jc w:val="both"/>
        <w:rPr>
          <w:rFonts w:ascii="Baskerville" w:hAnsi="Baskerville"/>
          <w:szCs w:val="24"/>
        </w:rPr>
      </w:pPr>
      <w:bookmarkStart w:id="0" w:name="OLE_LINK13"/>
      <w:bookmarkStart w:id="1" w:name="OLE_LINK14"/>
      <w:r w:rsidRPr="00DC2192">
        <w:rPr>
          <w:rFonts w:ascii="Baskerville" w:hAnsi="Baskerville"/>
          <w:szCs w:val="24"/>
        </w:rPr>
        <w:t>Examen oral (20 minutes) sur questions de cours ou sur commentaire de texte (un sujet tiré au sort parmi cinq sujets préparés), ou mini-mémoire écrit sur un thème choisi.</w:t>
      </w:r>
      <w:bookmarkEnd w:id="0"/>
      <w:bookmarkEnd w:id="1"/>
    </w:p>
    <w:p w14:paraId="2DC238C9" w14:textId="77777777" w:rsidR="00AA515D" w:rsidRPr="00DC2192" w:rsidRDefault="00AA515D" w:rsidP="00AA515D">
      <w:pPr>
        <w:widowControl w:val="0"/>
        <w:spacing w:line="300" w:lineRule="auto"/>
        <w:jc w:val="both"/>
        <w:rPr>
          <w:rFonts w:ascii="Baskerville" w:hAnsi="Baskerville"/>
          <w:color w:val="000000"/>
          <w:szCs w:val="24"/>
        </w:rPr>
      </w:pPr>
    </w:p>
    <w:p w14:paraId="0F093C08" w14:textId="77777777" w:rsidR="00AA515D" w:rsidRPr="00DC2192" w:rsidRDefault="00AA515D" w:rsidP="00AA515D">
      <w:pPr>
        <w:spacing w:line="300" w:lineRule="auto"/>
        <w:jc w:val="both"/>
        <w:rPr>
          <w:rFonts w:ascii="Baskerville" w:hAnsi="Baskerville"/>
          <w:szCs w:val="24"/>
        </w:rPr>
      </w:pPr>
      <w:r w:rsidRPr="00DC2192">
        <w:rPr>
          <w:rFonts w:ascii="Baskerville" w:hAnsi="Baskerville"/>
          <w:b/>
          <w:bCs/>
          <w:szCs w:val="24"/>
        </w:rPr>
        <w:t>Objectifs et compétences à acquérir </w:t>
      </w:r>
    </w:p>
    <w:p w14:paraId="489CB97C" w14:textId="765E9D48" w:rsidR="00745487" w:rsidRPr="008F77BB" w:rsidRDefault="008F77BB" w:rsidP="00FD3A6A">
      <w:pPr>
        <w:widowControl w:val="0"/>
        <w:spacing w:line="300" w:lineRule="auto"/>
        <w:jc w:val="both"/>
        <w:rPr>
          <w:rFonts w:ascii="Baskerville" w:hAnsi="Baskerville"/>
          <w:szCs w:val="24"/>
        </w:rPr>
      </w:pPr>
      <w:bookmarkStart w:id="2" w:name="OLE_LINK17"/>
      <w:bookmarkStart w:id="3" w:name="OLE_LINK18"/>
      <w:r w:rsidRPr="008F77BB">
        <w:rPr>
          <w:rFonts w:ascii="Baskerville" w:hAnsi="Baskerville"/>
          <w:szCs w:val="24"/>
        </w:rPr>
        <w:t>Ce cours vise à donner une vision globale de l’art arménien dans son contexte oriental (donc en lien avec les traditions artistiques byzantine, copte, éthiopienne, syriaque, etc.)</w:t>
      </w:r>
      <w:r>
        <w:rPr>
          <w:rFonts w:ascii="Baskerville" w:hAnsi="Baskerville"/>
          <w:szCs w:val="24"/>
        </w:rPr>
        <w:t xml:space="preserve"> et selon une incontestable fidélité au cœur de la tradition chrétienne. Il se composera de trois parties distinctes. D’une part, quatre cours de deux heures traitant chacun des quatre arts majeurs que furent l’architecture, l’art des </w:t>
      </w:r>
      <w:proofErr w:type="spellStart"/>
      <w:r>
        <w:rPr>
          <w:rFonts w:ascii="Baskerville" w:hAnsi="Baskerville"/>
          <w:szCs w:val="24"/>
        </w:rPr>
        <w:t>khatchkars</w:t>
      </w:r>
      <w:proofErr w:type="spellEnd"/>
      <w:r>
        <w:rPr>
          <w:rFonts w:ascii="Baskerville" w:hAnsi="Baskerville"/>
          <w:szCs w:val="24"/>
        </w:rPr>
        <w:t>, des tapis et la miniature, des origines à l’époque moderne, et sans omettre les relations avec les autres traditions artistiques. D’autre part, quatre</w:t>
      </w:r>
      <w:r w:rsidR="00745487" w:rsidRPr="008F77BB">
        <w:rPr>
          <w:rFonts w:ascii="Baskerville" w:hAnsi="Baskerville"/>
          <w:szCs w:val="24"/>
        </w:rPr>
        <w:t xml:space="preserve"> universitaires </w:t>
      </w:r>
      <w:r w:rsidR="00FD3A6A" w:rsidRPr="008F77BB">
        <w:rPr>
          <w:rFonts w:ascii="Baskerville" w:hAnsi="Baskerville"/>
          <w:szCs w:val="24"/>
        </w:rPr>
        <w:t>français</w:t>
      </w:r>
      <w:r w:rsidR="00745487" w:rsidRPr="008F77BB">
        <w:rPr>
          <w:rFonts w:ascii="Baskerville" w:hAnsi="Baskerville"/>
          <w:szCs w:val="24"/>
        </w:rPr>
        <w:t xml:space="preserve"> </w:t>
      </w:r>
      <w:r>
        <w:rPr>
          <w:rFonts w:ascii="Baskerville" w:hAnsi="Baskerville"/>
          <w:szCs w:val="24"/>
        </w:rPr>
        <w:t>seront invités à présenter le résultat de leurs recherches sur des domaines précis. Enfin, les derniers cours seront consacrés à une réflexion sur la signification et la portée de l’art chrétien en Arménie</w:t>
      </w:r>
      <w:r w:rsidR="00745487" w:rsidRPr="008F77BB">
        <w:rPr>
          <w:rFonts w:ascii="Baskerville" w:hAnsi="Baskerville"/>
          <w:szCs w:val="24"/>
        </w:rPr>
        <w:t>.</w:t>
      </w:r>
      <w:r>
        <w:rPr>
          <w:rFonts w:ascii="Baskerville" w:hAnsi="Baskerville"/>
          <w:szCs w:val="24"/>
        </w:rPr>
        <w:t xml:space="preserve"> Ces cours aborderons le lien art et Écriture à travers la théologie et la liturgie de cette Église.</w:t>
      </w:r>
    </w:p>
    <w:bookmarkEnd w:id="2"/>
    <w:bookmarkEnd w:id="3"/>
    <w:p w14:paraId="48FC979A" w14:textId="77777777" w:rsidR="00AA515D" w:rsidRPr="008F77BB" w:rsidRDefault="00AA515D" w:rsidP="00AA515D">
      <w:pPr>
        <w:widowControl w:val="0"/>
        <w:spacing w:line="300" w:lineRule="auto"/>
        <w:jc w:val="both"/>
        <w:rPr>
          <w:rFonts w:ascii="Baskerville" w:hAnsi="Baskerville"/>
          <w:b/>
          <w:bCs/>
          <w:szCs w:val="24"/>
        </w:rPr>
      </w:pPr>
    </w:p>
    <w:p w14:paraId="1D50D599" w14:textId="312CA776" w:rsidR="00AA515D" w:rsidRPr="00DC2192" w:rsidRDefault="00904481" w:rsidP="00AA515D">
      <w:pPr>
        <w:widowControl w:val="0"/>
        <w:spacing w:line="300" w:lineRule="auto"/>
        <w:jc w:val="both"/>
        <w:rPr>
          <w:rFonts w:ascii="Baskerville" w:hAnsi="Baskerville"/>
          <w:b/>
          <w:bCs/>
          <w:szCs w:val="24"/>
        </w:rPr>
      </w:pPr>
      <w:r>
        <w:rPr>
          <w:rFonts w:ascii="Baskerville" w:hAnsi="Baskerville"/>
          <w:b/>
          <w:bCs/>
          <w:szCs w:val="24"/>
        </w:rPr>
        <w:t>Pré</w:t>
      </w:r>
      <w:r w:rsidR="00AA515D" w:rsidRPr="00DC2192">
        <w:rPr>
          <w:rFonts w:ascii="Baskerville" w:hAnsi="Baskerville"/>
          <w:b/>
          <w:bCs/>
          <w:szCs w:val="24"/>
        </w:rPr>
        <w:t>requis </w:t>
      </w:r>
    </w:p>
    <w:p w14:paraId="411F2294" w14:textId="71C6BE01" w:rsidR="00AA515D" w:rsidRPr="00DC2192" w:rsidRDefault="00904481" w:rsidP="00AA515D">
      <w:pPr>
        <w:tabs>
          <w:tab w:val="left" w:pos="460"/>
        </w:tabs>
        <w:spacing w:line="300" w:lineRule="auto"/>
        <w:jc w:val="both"/>
        <w:rPr>
          <w:rFonts w:ascii="Baskerville" w:hAnsi="Baskerville"/>
          <w:szCs w:val="24"/>
        </w:rPr>
      </w:pPr>
      <w:r>
        <w:rPr>
          <w:rFonts w:ascii="Baskerville" w:hAnsi="Baskerville"/>
          <w:szCs w:val="24"/>
        </w:rPr>
        <w:t>Aucun pré</w:t>
      </w:r>
      <w:r w:rsidR="00001DB0" w:rsidRPr="00DC2192">
        <w:rPr>
          <w:rFonts w:ascii="Baskerville" w:hAnsi="Baskerville"/>
          <w:szCs w:val="24"/>
        </w:rPr>
        <w:t>requis n’est attendu.</w:t>
      </w:r>
    </w:p>
    <w:p w14:paraId="627E52FE" w14:textId="77777777" w:rsidR="00AA515D" w:rsidRPr="00DC2192" w:rsidRDefault="00AA515D" w:rsidP="00AA515D">
      <w:pPr>
        <w:widowControl w:val="0"/>
        <w:spacing w:line="300" w:lineRule="auto"/>
        <w:jc w:val="both"/>
        <w:rPr>
          <w:rFonts w:ascii="Baskerville" w:hAnsi="Baskerville"/>
          <w:color w:val="000000"/>
          <w:szCs w:val="24"/>
        </w:rPr>
      </w:pPr>
    </w:p>
    <w:p w14:paraId="2342C233" w14:textId="77777777" w:rsidR="00AA515D" w:rsidRPr="00DC2192" w:rsidRDefault="00AA515D" w:rsidP="00AA515D">
      <w:pPr>
        <w:widowControl w:val="0"/>
        <w:spacing w:line="300" w:lineRule="auto"/>
        <w:jc w:val="both"/>
        <w:rPr>
          <w:rFonts w:ascii="Baskerville" w:hAnsi="Baskerville"/>
          <w:szCs w:val="24"/>
        </w:rPr>
      </w:pPr>
      <w:r w:rsidRPr="00DC2192">
        <w:rPr>
          <w:rFonts w:ascii="Baskerville" w:hAnsi="Baskerville"/>
          <w:b/>
          <w:bCs/>
          <w:szCs w:val="24"/>
        </w:rPr>
        <w:t>Moyens pédagogiques </w:t>
      </w:r>
    </w:p>
    <w:p w14:paraId="5320F5E5" w14:textId="77777777" w:rsidR="00AA515D" w:rsidRPr="00DC2192" w:rsidRDefault="00AA515D" w:rsidP="00AA515D">
      <w:pPr>
        <w:pStyle w:val="univers11"/>
        <w:widowControl w:val="0"/>
        <w:tabs>
          <w:tab w:val="clear" w:pos="4820"/>
          <w:tab w:val="clear" w:pos="5245"/>
          <w:tab w:val="clear" w:pos="5670"/>
          <w:tab w:val="clear" w:pos="5954"/>
        </w:tabs>
        <w:spacing w:line="300" w:lineRule="auto"/>
        <w:rPr>
          <w:rFonts w:ascii="Baskerville" w:hAnsi="Baskerville"/>
          <w:sz w:val="24"/>
          <w:szCs w:val="24"/>
        </w:rPr>
      </w:pPr>
      <w:bookmarkStart w:id="4" w:name="OLE_LINK5"/>
      <w:bookmarkStart w:id="5" w:name="OLE_LINK6"/>
      <w:r w:rsidRPr="00DC2192">
        <w:rPr>
          <w:rFonts w:ascii="Baskerville" w:hAnsi="Baskerville"/>
          <w:sz w:val="24"/>
          <w:szCs w:val="24"/>
        </w:rPr>
        <w:t>Cours magistral, analyse de documents écrits et iconographiques.</w:t>
      </w:r>
    </w:p>
    <w:bookmarkEnd w:id="4"/>
    <w:bookmarkEnd w:id="5"/>
    <w:p w14:paraId="32862417" w14:textId="7D40CB51" w:rsidR="00AA515D" w:rsidRPr="00DC2192" w:rsidRDefault="00AA515D" w:rsidP="00AA515D">
      <w:pPr>
        <w:pStyle w:val="univers11"/>
        <w:widowControl w:val="0"/>
        <w:tabs>
          <w:tab w:val="clear" w:pos="4820"/>
          <w:tab w:val="clear" w:pos="5245"/>
          <w:tab w:val="clear" w:pos="5670"/>
          <w:tab w:val="clear" w:pos="5954"/>
        </w:tabs>
        <w:spacing w:line="300" w:lineRule="auto"/>
        <w:rPr>
          <w:rFonts w:ascii="Baskerville" w:hAnsi="Baskerville"/>
          <w:sz w:val="24"/>
          <w:szCs w:val="24"/>
        </w:rPr>
      </w:pPr>
      <w:r w:rsidRPr="00DC2192">
        <w:rPr>
          <w:rFonts w:ascii="Baskerville" w:hAnsi="Baskerville"/>
          <w:sz w:val="24"/>
          <w:szCs w:val="24"/>
        </w:rPr>
        <w:t xml:space="preserve">Un </w:t>
      </w:r>
      <w:r w:rsidRPr="00DC2192">
        <w:rPr>
          <w:rFonts w:ascii="Baskerville" w:hAnsi="Baskerville"/>
          <w:i/>
          <w:sz w:val="24"/>
          <w:szCs w:val="24"/>
        </w:rPr>
        <w:t>Campus Numérique Arménien</w:t>
      </w:r>
      <w:r w:rsidRPr="00DC2192">
        <w:rPr>
          <w:rFonts w:ascii="Baskerville" w:hAnsi="Baskerville"/>
          <w:sz w:val="24"/>
          <w:szCs w:val="24"/>
        </w:rPr>
        <w:t xml:space="preserve"> </w:t>
      </w:r>
      <w:r w:rsidR="00B77127" w:rsidRPr="00DC2192">
        <w:rPr>
          <w:rFonts w:ascii="Baskerville" w:hAnsi="Baskerville"/>
          <w:sz w:val="24"/>
          <w:szCs w:val="24"/>
        </w:rPr>
        <w:t>interactif</w:t>
      </w:r>
      <w:r w:rsidRPr="00DC2192">
        <w:rPr>
          <w:rFonts w:ascii="Baskerville" w:hAnsi="Baskerville"/>
          <w:sz w:val="24"/>
          <w:szCs w:val="24"/>
        </w:rPr>
        <w:t xml:space="preserve"> est également à la disposition des étudiants.</w:t>
      </w:r>
    </w:p>
    <w:p w14:paraId="227F365D" w14:textId="77777777" w:rsidR="00B77127" w:rsidRDefault="00B77127" w:rsidP="00AA515D">
      <w:pPr>
        <w:spacing w:line="300" w:lineRule="auto"/>
        <w:jc w:val="both"/>
        <w:rPr>
          <w:rFonts w:ascii="Baskerville" w:hAnsi="Baskerville"/>
          <w:szCs w:val="24"/>
        </w:rPr>
      </w:pPr>
    </w:p>
    <w:p w14:paraId="53194C1F" w14:textId="77777777" w:rsidR="004620A7" w:rsidRDefault="004620A7" w:rsidP="00C858D8">
      <w:pPr>
        <w:rPr>
          <w:b/>
        </w:rPr>
      </w:pPr>
      <w:bookmarkStart w:id="6" w:name="_GoBack"/>
      <w:bookmarkEnd w:id="6"/>
    </w:p>
    <w:p w14:paraId="0C8A2418" w14:textId="77777777" w:rsidR="004620A7" w:rsidRDefault="004620A7" w:rsidP="00C858D8">
      <w:pPr>
        <w:rPr>
          <w:b/>
        </w:rPr>
      </w:pPr>
    </w:p>
    <w:p w14:paraId="2A97769A" w14:textId="77777777" w:rsidR="004620A7" w:rsidRDefault="004620A7" w:rsidP="00C858D8">
      <w:pPr>
        <w:rPr>
          <w:b/>
        </w:rPr>
      </w:pPr>
    </w:p>
    <w:p w14:paraId="0FADA92C" w14:textId="77777777" w:rsidR="004620A7" w:rsidRDefault="004620A7" w:rsidP="00C858D8">
      <w:pPr>
        <w:rPr>
          <w:b/>
        </w:rPr>
      </w:pPr>
    </w:p>
    <w:p w14:paraId="143FAB71" w14:textId="77777777" w:rsidR="004620A7" w:rsidRDefault="004620A7" w:rsidP="00C858D8">
      <w:pPr>
        <w:rPr>
          <w:b/>
        </w:rPr>
      </w:pPr>
    </w:p>
    <w:p w14:paraId="69A0D934" w14:textId="77777777" w:rsidR="004620A7" w:rsidRDefault="004620A7" w:rsidP="00C858D8">
      <w:pPr>
        <w:rPr>
          <w:b/>
        </w:rPr>
      </w:pPr>
    </w:p>
    <w:p w14:paraId="3C9CEB28" w14:textId="09AC692A" w:rsidR="00C858D8" w:rsidRDefault="00F01F66" w:rsidP="00C858D8">
      <w:pPr>
        <w:rPr>
          <w:b/>
        </w:rPr>
      </w:pPr>
      <w:r>
        <w:rPr>
          <w:b/>
        </w:rPr>
        <w:t>Le plan du cours</w:t>
      </w:r>
      <w:r w:rsidR="001837EA">
        <w:rPr>
          <w:b/>
        </w:rPr>
        <w:t xml:space="preserve"> </w:t>
      </w:r>
      <w:r>
        <w:rPr>
          <w:b/>
        </w:rPr>
        <w:t>:</w:t>
      </w:r>
    </w:p>
    <w:p w14:paraId="5092A63A" w14:textId="3658479C" w:rsidR="00F01F66" w:rsidRPr="00F01F66" w:rsidRDefault="00F01F66" w:rsidP="00F01F66">
      <w:pPr>
        <w:pStyle w:val="Paragraphedeliste"/>
        <w:numPr>
          <w:ilvl w:val="0"/>
          <w:numId w:val="7"/>
        </w:numPr>
      </w:pPr>
      <w:r>
        <w:t>C</w:t>
      </w:r>
      <w:r w:rsidRPr="00F01F66">
        <w:t>ours introductif</w:t>
      </w:r>
    </w:p>
    <w:p w14:paraId="6AF621B7" w14:textId="77777777" w:rsidR="00C858D8" w:rsidRPr="00DA68F8" w:rsidRDefault="00C858D8" w:rsidP="00C858D8">
      <w:pPr>
        <w:spacing w:line="276" w:lineRule="auto"/>
        <w:contextualSpacing/>
        <w:rPr>
          <w:b/>
          <w:i/>
        </w:rPr>
      </w:pPr>
      <w:r>
        <w:rPr>
          <w:b/>
          <w:i/>
        </w:rPr>
        <w:t xml:space="preserve">Les quatre piliers de l’art arménien </w:t>
      </w:r>
      <w:r w:rsidRPr="00DA68F8">
        <w:rPr>
          <w:b/>
          <w:i/>
        </w:rPr>
        <w:t>:</w:t>
      </w:r>
    </w:p>
    <w:p w14:paraId="7F784E8E" w14:textId="77777777" w:rsidR="00C858D8" w:rsidRPr="00DA68F8" w:rsidRDefault="00C858D8" w:rsidP="00F01F66">
      <w:pPr>
        <w:pStyle w:val="Paragraphedeliste"/>
        <w:numPr>
          <w:ilvl w:val="0"/>
          <w:numId w:val="7"/>
        </w:numPr>
        <w:spacing w:line="276" w:lineRule="auto"/>
        <w:contextualSpacing/>
        <w:rPr>
          <w:rFonts w:ascii="Baskerville" w:hAnsi="Baskerville"/>
        </w:rPr>
      </w:pPr>
      <w:r w:rsidRPr="00DA68F8">
        <w:rPr>
          <w:rFonts w:ascii="Baskerville" w:hAnsi="Baskerville"/>
        </w:rPr>
        <w:t>L</w:t>
      </w:r>
      <w:r>
        <w:rPr>
          <w:rFonts w:ascii="Baskerville" w:hAnsi="Baskerville"/>
        </w:rPr>
        <w:t>’architecture, art majeur et structurant</w:t>
      </w:r>
    </w:p>
    <w:p w14:paraId="456A9F23" w14:textId="77777777" w:rsidR="00C858D8" w:rsidRPr="00DA68F8"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 xml:space="preserve">Les </w:t>
      </w:r>
      <w:proofErr w:type="spellStart"/>
      <w:r>
        <w:rPr>
          <w:rFonts w:ascii="Baskerville" w:hAnsi="Baskerville"/>
        </w:rPr>
        <w:t>khatchkars</w:t>
      </w:r>
      <w:proofErr w:type="spellEnd"/>
      <w:r>
        <w:rPr>
          <w:rFonts w:ascii="Baskerville" w:hAnsi="Baskerville"/>
        </w:rPr>
        <w:t xml:space="preserve">, entre artisanat de la pierre et prière du </w:t>
      </w:r>
      <w:proofErr w:type="spellStart"/>
      <w:r>
        <w:rPr>
          <w:rFonts w:ascii="Baskerville" w:hAnsi="Baskerville"/>
        </w:rPr>
        <w:t>coeur</w:t>
      </w:r>
      <w:proofErr w:type="spellEnd"/>
    </w:p>
    <w:p w14:paraId="2667DDCE" w14:textId="77777777" w:rsidR="00C858D8" w:rsidRPr="00DA68F8"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Une tradition textile original : le tapis</w:t>
      </w:r>
    </w:p>
    <w:p w14:paraId="79B4E460" w14:textId="77777777" w:rsidR="00C858D8" w:rsidRPr="00DA68F8"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La miniature, l’entrée de l’art figuratif dans la tradition arménienne</w:t>
      </w:r>
    </w:p>
    <w:p w14:paraId="2BAA2E16" w14:textId="77777777" w:rsidR="00C858D8" w:rsidRPr="00DA68F8" w:rsidRDefault="00C858D8" w:rsidP="00F01F66">
      <w:pPr>
        <w:pStyle w:val="Paragraphedeliste"/>
        <w:numPr>
          <w:ilvl w:val="0"/>
          <w:numId w:val="7"/>
        </w:numPr>
        <w:spacing w:line="276" w:lineRule="auto"/>
        <w:contextualSpacing/>
        <w:rPr>
          <w:rFonts w:ascii="Baskerville" w:hAnsi="Baskerville"/>
        </w:rPr>
      </w:pPr>
      <w:r w:rsidRPr="00DA68F8">
        <w:rPr>
          <w:rFonts w:ascii="Baskerville" w:hAnsi="Baskerville"/>
        </w:rPr>
        <w:t>La diffusion du culte de quelques saints orientaux dans le monde latin.</w:t>
      </w:r>
    </w:p>
    <w:p w14:paraId="3AB6DB88" w14:textId="25E003F3" w:rsidR="00C858D8" w:rsidRPr="00DA68F8" w:rsidRDefault="00C858D8" w:rsidP="00C858D8">
      <w:pPr>
        <w:spacing w:line="276" w:lineRule="auto"/>
        <w:contextualSpacing/>
        <w:rPr>
          <w:b/>
          <w:i/>
        </w:rPr>
      </w:pPr>
      <w:proofErr w:type="gramStart"/>
      <w:r>
        <w:rPr>
          <w:b/>
          <w:i/>
        </w:rPr>
        <w:t>L’éclairages</w:t>
      </w:r>
      <w:proofErr w:type="gramEnd"/>
      <w:r>
        <w:rPr>
          <w:b/>
          <w:i/>
        </w:rPr>
        <w:t xml:space="preserve"> de </w:t>
      </w:r>
      <w:r w:rsidR="00F01F66">
        <w:rPr>
          <w:b/>
          <w:i/>
        </w:rPr>
        <w:t>trois</w:t>
      </w:r>
      <w:r>
        <w:rPr>
          <w:b/>
          <w:i/>
        </w:rPr>
        <w:t xml:space="preserve"> spécialistes </w:t>
      </w:r>
      <w:r w:rsidRPr="00DA68F8">
        <w:rPr>
          <w:b/>
          <w:i/>
        </w:rPr>
        <w:t>:</w:t>
      </w:r>
    </w:p>
    <w:p w14:paraId="1410CC92" w14:textId="550842C5" w:rsidR="00C858D8" w:rsidRPr="00DA68F8"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 xml:space="preserve">P. </w:t>
      </w:r>
      <w:proofErr w:type="spellStart"/>
      <w:r>
        <w:rPr>
          <w:rFonts w:ascii="Baskerville" w:hAnsi="Baskerville"/>
        </w:rPr>
        <w:t>Donabédian</w:t>
      </w:r>
      <w:proofErr w:type="spellEnd"/>
      <w:r>
        <w:rPr>
          <w:rFonts w:ascii="Baskerville" w:hAnsi="Baskerville"/>
        </w:rPr>
        <w:t xml:space="preserve"> : </w:t>
      </w:r>
      <w:proofErr w:type="spellStart"/>
      <w:r>
        <w:rPr>
          <w:rFonts w:ascii="Baskerville" w:hAnsi="Baskerville"/>
        </w:rPr>
        <w:t>Yererouyk</w:t>
      </w:r>
      <w:proofErr w:type="spellEnd"/>
      <w:r>
        <w:rPr>
          <w:rFonts w:ascii="Baskerville" w:hAnsi="Baskerville"/>
        </w:rPr>
        <w:t>, une basilique paléochrétienne d’Arménie et ses liens avec le monde syrien</w:t>
      </w:r>
    </w:p>
    <w:p w14:paraId="6384C08C" w14:textId="1711D3CC" w:rsidR="00C858D8" w:rsidRPr="001F05E4"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 xml:space="preserve">R. </w:t>
      </w:r>
      <w:proofErr w:type="spellStart"/>
      <w:r>
        <w:rPr>
          <w:rFonts w:ascii="Baskerville" w:hAnsi="Baskerville"/>
        </w:rPr>
        <w:t>Mezrkian</w:t>
      </w:r>
      <w:proofErr w:type="spellEnd"/>
      <w:r>
        <w:rPr>
          <w:rFonts w:ascii="Baskerville" w:hAnsi="Baskerville"/>
        </w:rPr>
        <w:t> : Les tables de canons d’Eusèbe de Césarée dans la tradition arménienne</w:t>
      </w:r>
    </w:p>
    <w:p w14:paraId="76DBADF2" w14:textId="4040E11E" w:rsidR="00C858D8" w:rsidRPr="00DA68F8"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 xml:space="preserve">S. Laporte : </w:t>
      </w:r>
      <w:r w:rsidRPr="00DA68F8">
        <w:rPr>
          <w:rFonts w:ascii="Baskerville" w:hAnsi="Baskerville"/>
        </w:rPr>
        <w:t xml:space="preserve">Les </w:t>
      </w:r>
      <w:r>
        <w:rPr>
          <w:rFonts w:ascii="Baskerville" w:hAnsi="Baskerville"/>
        </w:rPr>
        <w:t xml:space="preserve">églises arméniennes de </w:t>
      </w:r>
      <w:proofErr w:type="spellStart"/>
      <w:r>
        <w:rPr>
          <w:rFonts w:ascii="Baskerville" w:hAnsi="Baskerville"/>
        </w:rPr>
        <w:t>Nor</w:t>
      </w:r>
      <w:proofErr w:type="spellEnd"/>
      <w:r>
        <w:rPr>
          <w:rFonts w:ascii="Baskerville" w:hAnsi="Baskerville"/>
        </w:rPr>
        <w:t xml:space="preserve"> </w:t>
      </w:r>
      <w:proofErr w:type="spellStart"/>
      <w:r>
        <w:rPr>
          <w:rFonts w:ascii="Baskerville" w:hAnsi="Baskerville"/>
        </w:rPr>
        <w:t>Djoulfa</w:t>
      </w:r>
      <w:proofErr w:type="spellEnd"/>
      <w:r>
        <w:rPr>
          <w:rFonts w:ascii="Baskerville" w:hAnsi="Baskerville"/>
        </w:rPr>
        <w:t xml:space="preserve"> et leur ornementation</w:t>
      </w:r>
    </w:p>
    <w:p w14:paraId="6042D9A5" w14:textId="77777777" w:rsidR="00C858D8" w:rsidRPr="001F05E4" w:rsidRDefault="00C858D8" w:rsidP="00C858D8">
      <w:pPr>
        <w:spacing w:line="276" w:lineRule="auto"/>
        <w:rPr>
          <w:b/>
          <w:i/>
        </w:rPr>
      </w:pPr>
      <w:r>
        <w:rPr>
          <w:b/>
          <w:i/>
        </w:rPr>
        <w:t>Spiritualité et histoire de l’art</w:t>
      </w:r>
      <w:r w:rsidRPr="001F05E4">
        <w:rPr>
          <w:b/>
          <w:i/>
        </w:rPr>
        <w:t xml:space="preserve"> :</w:t>
      </w:r>
    </w:p>
    <w:p w14:paraId="7FA46F4C" w14:textId="77777777" w:rsidR="00C858D8" w:rsidRPr="001F05E4"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L’éclairage de la théologie arménienne sur l’art</w:t>
      </w:r>
    </w:p>
    <w:p w14:paraId="624EA713" w14:textId="77777777" w:rsidR="00C858D8"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Le vocabulaire ornemental arménien et sa signification</w:t>
      </w:r>
    </w:p>
    <w:p w14:paraId="7E6C7677" w14:textId="77777777" w:rsidR="00C858D8" w:rsidRPr="00DA68F8" w:rsidRDefault="00C858D8" w:rsidP="00F01F66">
      <w:pPr>
        <w:pStyle w:val="Paragraphedeliste"/>
        <w:numPr>
          <w:ilvl w:val="0"/>
          <w:numId w:val="7"/>
        </w:numPr>
        <w:spacing w:line="276" w:lineRule="auto"/>
        <w:contextualSpacing/>
        <w:rPr>
          <w:rFonts w:ascii="Baskerville" w:hAnsi="Baskerville"/>
        </w:rPr>
      </w:pPr>
      <w:r>
        <w:rPr>
          <w:rFonts w:ascii="Baskerville" w:hAnsi="Baskerville"/>
        </w:rPr>
        <w:t>Les évolutions de l’art arménien à travers un millénaire difficile</w:t>
      </w:r>
    </w:p>
    <w:p w14:paraId="2209A905" w14:textId="77777777" w:rsidR="00C858D8" w:rsidRPr="00DA68F8" w:rsidRDefault="00C858D8" w:rsidP="00C858D8"/>
    <w:p w14:paraId="6FA8F334" w14:textId="77777777" w:rsidR="00C858D8" w:rsidRDefault="00C858D8" w:rsidP="00AA515D">
      <w:pPr>
        <w:spacing w:line="300" w:lineRule="auto"/>
        <w:jc w:val="both"/>
        <w:rPr>
          <w:rFonts w:ascii="Baskerville" w:hAnsi="Baskerville"/>
          <w:szCs w:val="24"/>
        </w:rPr>
      </w:pPr>
    </w:p>
    <w:p w14:paraId="3F87177D" w14:textId="77777777" w:rsidR="00C858D8" w:rsidRPr="00DC2192" w:rsidRDefault="00C858D8" w:rsidP="00AA515D">
      <w:pPr>
        <w:spacing w:line="300" w:lineRule="auto"/>
        <w:jc w:val="both"/>
        <w:rPr>
          <w:rFonts w:ascii="Baskerville" w:hAnsi="Baskerville"/>
          <w:szCs w:val="24"/>
        </w:rPr>
      </w:pPr>
    </w:p>
    <w:p w14:paraId="3AF1E3AA" w14:textId="087D3F08" w:rsidR="00AA515D" w:rsidRPr="00DC2192" w:rsidRDefault="00001DB0" w:rsidP="00AA515D">
      <w:pPr>
        <w:widowControl w:val="0"/>
        <w:spacing w:line="300" w:lineRule="auto"/>
        <w:jc w:val="both"/>
        <w:rPr>
          <w:rFonts w:ascii="Baskerville" w:hAnsi="Baskerville"/>
          <w:b/>
          <w:bCs/>
          <w:szCs w:val="24"/>
        </w:rPr>
      </w:pPr>
      <w:r w:rsidRPr="00DC2192">
        <w:rPr>
          <w:rFonts w:ascii="Baskerville" w:hAnsi="Baskerville"/>
          <w:b/>
          <w:bCs/>
          <w:szCs w:val="24"/>
        </w:rPr>
        <w:t>Bibliographie (une bibliographie complémentaire sera distribuée en début de cours)</w:t>
      </w:r>
    </w:p>
    <w:p w14:paraId="6CB7D190" w14:textId="315C261F" w:rsidR="00AA515D" w:rsidRPr="005511C9" w:rsidRDefault="005511C9" w:rsidP="005511C9">
      <w:pPr>
        <w:ind w:left="567" w:hanging="567"/>
        <w:rPr>
          <w:rFonts w:ascii="Baskerville" w:hAnsi="Baskerville"/>
          <w:szCs w:val="24"/>
        </w:rPr>
      </w:pPr>
      <w:proofErr w:type="spellStart"/>
      <w:r w:rsidRPr="005511C9">
        <w:rPr>
          <w:rFonts w:ascii="Baskerville" w:hAnsi="Baskerville"/>
          <w:szCs w:val="24"/>
        </w:rPr>
        <w:t>Hasratian</w:t>
      </w:r>
      <w:proofErr w:type="spellEnd"/>
      <w:r w:rsidRPr="005511C9">
        <w:rPr>
          <w:rFonts w:ascii="Baskerville" w:hAnsi="Baskerville"/>
          <w:szCs w:val="24"/>
        </w:rPr>
        <w:t xml:space="preserve">, 2010 = </w:t>
      </w:r>
      <w:proofErr w:type="spellStart"/>
      <w:r w:rsidRPr="005511C9">
        <w:rPr>
          <w:rFonts w:ascii="Baskerville" w:hAnsi="Baskerville"/>
          <w:szCs w:val="24"/>
        </w:rPr>
        <w:t>Hasratian</w:t>
      </w:r>
      <w:proofErr w:type="spellEnd"/>
      <w:r w:rsidRPr="005511C9">
        <w:rPr>
          <w:rFonts w:ascii="Baskerville" w:hAnsi="Baskerville"/>
          <w:szCs w:val="24"/>
        </w:rPr>
        <w:t xml:space="preserve"> Mourad, </w:t>
      </w:r>
      <w:r w:rsidRPr="005511C9">
        <w:rPr>
          <w:rFonts w:ascii="Baskerville" w:hAnsi="Baskerville"/>
          <w:i/>
          <w:szCs w:val="24"/>
        </w:rPr>
        <w:t>Histoire de l</w:t>
      </w:r>
      <w:r w:rsidRPr="005511C9">
        <w:rPr>
          <w:rFonts w:ascii="Baskerville" w:hAnsi="Baskerville" w:hint="eastAsia"/>
          <w:i/>
          <w:szCs w:val="24"/>
        </w:rPr>
        <w:t>’</w:t>
      </w:r>
      <w:r w:rsidRPr="005511C9">
        <w:rPr>
          <w:rFonts w:ascii="Baskerville" w:hAnsi="Baskerville"/>
          <w:i/>
          <w:szCs w:val="24"/>
        </w:rPr>
        <w:t>architecture arm</w:t>
      </w:r>
      <w:r w:rsidRPr="005511C9">
        <w:rPr>
          <w:rFonts w:ascii="Baskerville" w:hAnsi="Baskerville" w:hint="eastAsia"/>
          <w:i/>
          <w:szCs w:val="24"/>
        </w:rPr>
        <w:t>é</w:t>
      </w:r>
      <w:r w:rsidRPr="005511C9">
        <w:rPr>
          <w:rFonts w:ascii="Baskerville" w:hAnsi="Baskerville"/>
          <w:i/>
          <w:szCs w:val="24"/>
        </w:rPr>
        <w:t xml:space="preserve">nienne des origines </w:t>
      </w:r>
      <w:r w:rsidRPr="005511C9">
        <w:rPr>
          <w:rFonts w:ascii="Baskerville" w:hAnsi="Baskerville" w:hint="eastAsia"/>
          <w:i/>
          <w:szCs w:val="24"/>
        </w:rPr>
        <w:t>à</w:t>
      </w:r>
      <w:r w:rsidRPr="005511C9">
        <w:rPr>
          <w:rFonts w:ascii="Baskerville" w:hAnsi="Baskerville"/>
          <w:i/>
          <w:szCs w:val="24"/>
        </w:rPr>
        <w:t xml:space="preserve"> nos jours,</w:t>
      </w:r>
      <w:r w:rsidRPr="005511C9">
        <w:rPr>
          <w:rFonts w:ascii="Baskerville" w:hAnsi="Baskerville"/>
          <w:szCs w:val="24"/>
        </w:rPr>
        <w:t xml:space="preserve"> Lyon, Sources d</w:t>
      </w:r>
      <w:r w:rsidRPr="005511C9">
        <w:rPr>
          <w:rFonts w:ascii="Baskerville" w:hAnsi="Baskerville" w:hint="eastAsia"/>
          <w:szCs w:val="24"/>
        </w:rPr>
        <w:t>’</w:t>
      </w:r>
      <w:r w:rsidRPr="005511C9">
        <w:rPr>
          <w:rFonts w:ascii="Baskerville" w:hAnsi="Baskerville"/>
          <w:szCs w:val="24"/>
        </w:rPr>
        <w:t>Arm</w:t>
      </w:r>
      <w:r w:rsidRPr="005511C9">
        <w:rPr>
          <w:rFonts w:ascii="Baskerville" w:hAnsi="Baskerville" w:hint="eastAsia"/>
          <w:szCs w:val="24"/>
        </w:rPr>
        <w:t>é</w:t>
      </w:r>
      <w:r w:rsidRPr="005511C9">
        <w:rPr>
          <w:rFonts w:ascii="Baskerville" w:hAnsi="Baskerville"/>
          <w:szCs w:val="24"/>
        </w:rPr>
        <w:t xml:space="preserve">nie, </w:t>
      </w:r>
      <w:r w:rsidRPr="005511C9">
        <w:rPr>
          <w:rFonts w:ascii="Baskerville" w:hAnsi="Baskerville" w:hint="eastAsia"/>
          <w:szCs w:val="24"/>
        </w:rPr>
        <w:t>«</w:t>
      </w:r>
      <w:r w:rsidRPr="005511C9">
        <w:rPr>
          <w:rFonts w:ascii="Baskerville" w:hAnsi="Baskerville"/>
          <w:szCs w:val="24"/>
        </w:rPr>
        <w:t xml:space="preserve"> </w:t>
      </w:r>
      <w:proofErr w:type="spellStart"/>
      <w:r w:rsidRPr="005511C9">
        <w:rPr>
          <w:rFonts w:ascii="Baskerville" w:hAnsi="Baskerville"/>
          <w:szCs w:val="24"/>
        </w:rPr>
        <w:t>Art</w:t>
      </w:r>
      <w:r w:rsidRPr="005511C9">
        <w:rPr>
          <w:rFonts w:ascii="Baskerville" w:hAnsi="Baskerville" w:hint="eastAsia"/>
          <w:szCs w:val="24"/>
        </w:rPr>
        <w:t>’</w:t>
      </w:r>
      <w:r w:rsidRPr="005511C9">
        <w:rPr>
          <w:rFonts w:ascii="Baskerville" w:hAnsi="Baskerville"/>
          <w:szCs w:val="24"/>
        </w:rPr>
        <w:t>menia</w:t>
      </w:r>
      <w:proofErr w:type="spellEnd"/>
      <w:r w:rsidRPr="005511C9">
        <w:rPr>
          <w:rFonts w:ascii="Baskerville" w:hAnsi="Baskerville"/>
          <w:szCs w:val="24"/>
        </w:rPr>
        <w:t xml:space="preserve">, 2 </w:t>
      </w:r>
      <w:r w:rsidRPr="005511C9">
        <w:rPr>
          <w:rFonts w:ascii="Baskerville" w:hAnsi="Baskerville" w:hint="eastAsia"/>
          <w:szCs w:val="24"/>
        </w:rPr>
        <w:t>»</w:t>
      </w:r>
      <w:r w:rsidRPr="005511C9">
        <w:rPr>
          <w:rFonts w:ascii="Baskerville" w:hAnsi="Baskerville"/>
          <w:szCs w:val="24"/>
        </w:rPr>
        <w:t>, 2010, 216 pages.</w:t>
      </w:r>
    </w:p>
    <w:p w14:paraId="78100F2B" w14:textId="210B6428" w:rsidR="005511C9" w:rsidRPr="005511C9" w:rsidRDefault="005511C9" w:rsidP="005511C9">
      <w:pPr>
        <w:ind w:left="567" w:hanging="567"/>
        <w:jc w:val="both"/>
        <w:rPr>
          <w:rFonts w:ascii="Baskerville" w:hAnsi="Baskerville"/>
          <w:szCs w:val="24"/>
        </w:rPr>
      </w:pPr>
      <w:r w:rsidRPr="005511C9">
        <w:rPr>
          <w:rFonts w:ascii="Baskerville" w:hAnsi="Baskerville"/>
          <w:szCs w:val="24"/>
        </w:rPr>
        <w:t xml:space="preserve">Yevadian , 2006 = Yevadian Maxime, </w:t>
      </w:r>
      <w:r w:rsidRPr="005511C9">
        <w:rPr>
          <w:rFonts w:ascii="Baskerville" w:hAnsi="Baskerville"/>
          <w:i/>
          <w:szCs w:val="24"/>
        </w:rPr>
        <w:t>Dentelles de pierre, d</w:t>
      </w:r>
      <w:r w:rsidRPr="005511C9">
        <w:rPr>
          <w:rFonts w:ascii="Baskerville" w:hAnsi="Baskerville" w:hint="eastAsia"/>
          <w:i/>
          <w:szCs w:val="24"/>
        </w:rPr>
        <w:t>’é</w:t>
      </w:r>
      <w:r w:rsidRPr="005511C9">
        <w:rPr>
          <w:rFonts w:ascii="Baskerville" w:hAnsi="Baskerville"/>
          <w:i/>
          <w:szCs w:val="24"/>
        </w:rPr>
        <w:t>toffe, de parchemin et de m</w:t>
      </w:r>
      <w:r w:rsidRPr="005511C9">
        <w:rPr>
          <w:rFonts w:ascii="Baskerville" w:hAnsi="Baskerville" w:hint="eastAsia"/>
          <w:i/>
          <w:szCs w:val="24"/>
        </w:rPr>
        <w:t>é</w:t>
      </w:r>
      <w:r w:rsidRPr="005511C9">
        <w:rPr>
          <w:rFonts w:ascii="Baskerville" w:hAnsi="Baskerville"/>
          <w:i/>
          <w:szCs w:val="24"/>
        </w:rPr>
        <w:t>tal, Les arts des chr</w:t>
      </w:r>
      <w:r w:rsidRPr="005511C9">
        <w:rPr>
          <w:rFonts w:ascii="Baskerville" w:hAnsi="Baskerville" w:hint="eastAsia"/>
          <w:i/>
          <w:szCs w:val="24"/>
        </w:rPr>
        <w:t>é</w:t>
      </w:r>
      <w:r w:rsidRPr="005511C9">
        <w:rPr>
          <w:rFonts w:ascii="Baskerville" w:hAnsi="Baskerville"/>
          <w:i/>
          <w:szCs w:val="24"/>
        </w:rPr>
        <w:t>tiens d</w:t>
      </w:r>
      <w:r w:rsidRPr="005511C9">
        <w:rPr>
          <w:rFonts w:ascii="Baskerville" w:hAnsi="Baskerville" w:hint="eastAsia"/>
          <w:i/>
          <w:szCs w:val="24"/>
        </w:rPr>
        <w:t>’</w:t>
      </w:r>
      <w:r w:rsidRPr="005511C9">
        <w:rPr>
          <w:rFonts w:ascii="Baskerville" w:hAnsi="Baskerville"/>
          <w:i/>
          <w:szCs w:val="24"/>
        </w:rPr>
        <w:t>Arm</w:t>
      </w:r>
      <w:r w:rsidRPr="005511C9">
        <w:rPr>
          <w:rFonts w:ascii="Baskerville" w:hAnsi="Baskerville" w:hint="eastAsia"/>
          <w:i/>
          <w:szCs w:val="24"/>
        </w:rPr>
        <w:t>é</w:t>
      </w:r>
      <w:r w:rsidRPr="005511C9">
        <w:rPr>
          <w:rFonts w:ascii="Baskerville" w:hAnsi="Baskerville"/>
          <w:i/>
          <w:szCs w:val="24"/>
        </w:rPr>
        <w:t>nie du Moyen Age, la grammaire ornementale arm</w:t>
      </w:r>
      <w:r w:rsidRPr="005511C9">
        <w:rPr>
          <w:rFonts w:ascii="Baskerville" w:hAnsi="Baskerville" w:hint="eastAsia"/>
          <w:i/>
          <w:szCs w:val="24"/>
        </w:rPr>
        <w:t>é</w:t>
      </w:r>
      <w:r w:rsidRPr="005511C9">
        <w:rPr>
          <w:rFonts w:ascii="Baskerville" w:hAnsi="Baskerville"/>
          <w:i/>
          <w:szCs w:val="24"/>
        </w:rPr>
        <w:t>nienne</w:t>
      </w:r>
      <w:r w:rsidRPr="005511C9">
        <w:rPr>
          <w:rFonts w:ascii="Baskerville" w:hAnsi="Baskerville"/>
          <w:szCs w:val="24"/>
        </w:rPr>
        <w:t>, Lyon, Sources d</w:t>
      </w:r>
      <w:r w:rsidRPr="005511C9">
        <w:rPr>
          <w:rFonts w:ascii="Baskerville" w:hAnsi="Baskerville" w:hint="eastAsia"/>
          <w:szCs w:val="24"/>
        </w:rPr>
        <w:t>’</w:t>
      </w:r>
      <w:r w:rsidRPr="005511C9">
        <w:rPr>
          <w:rFonts w:ascii="Baskerville" w:hAnsi="Baskerville"/>
          <w:szCs w:val="24"/>
        </w:rPr>
        <w:t>Arm</w:t>
      </w:r>
      <w:r w:rsidRPr="005511C9">
        <w:rPr>
          <w:rFonts w:ascii="Baskerville" w:hAnsi="Baskerville" w:hint="eastAsia"/>
          <w:szCs w:val="24"/>
        </w:rPr>
        <w:t>é</w:t>
      </w:r>
      <w:r w:rsidRPr="005511C9">
        <w:rPr>
          <w:rFonts w:ascii="Baskerville" w:hAnsi="Baskerville"/>
          <w:szCs w:val="24"/>
        </w:rPr>
        <w:t xml:space="preserve">nie, 2006, 168 pages. </w:t>
      </w:r>
    </w:p>
    <w:p w14:paraId="1118B1D3" w14:textId="1B22E294" w:rsidR="005511C9" w:rsidRPr="005511C9" w:rsidRDefault="005511C9" w:rsidP="005511C9">
      <w:pPr>
        <w:ind w:left="567" w:hanging="567"/>
        <w:rPr>
          <w:rFonts w:ascii="Baskerville" w:hAnsi="Baskerville"/>
          <w:szCs w:val="24"/>
        </w:rPr>
      </w:pPr>
      <w:proofErr w:type="spellStart"/>
      <w:r w:rsidRPr="005511C9">
        <w:rPr>
          <w:rFonts w:ascii="Baskerville" w:hAnsi="Baskerville"/>
          <w:szCs w:val="24"/>
        </w:rPr>
        <w:t>Donabédian</w:t>
      </w:r>
      <w:proofErr w:type="spellEnd"/>
      <w:r w:rsidRPr="005511C9">
        <w:rPr>
          <w:rFonts w:ascii="Baskerville" w:hAnsi="Baskerville"/>
          <w:szCs w:val="24"/>
        </w:rPr>
        <w:t xml:space="preserve">, 2008 = </w:t>
      </w:r>
      <w:proofErr w:type="spellStart"/>
      <w:r w:rsidRPr="005511C9">
        <w:rPr>
          <w:rFonts w:ascii="Baskerville" w:hAnsi="Baskerville"/>
          <w:szCs w:val="24"/>
        </w:rPr>
        <w:t>Donab</w:t>
      </w:r>
      <w:r w:rsidRPr="005511C9">
        <w:rPr>
          <w:rFonts w:ascii="Baskerville" w:hAnsi="Baskerville" w:hint="eastAsia"/>
          <w:szCs w:val="24"/>
        </w:rPr>
        <w:t>é</w:t>
      </w:r>
      <w:r w:rsidRPr="005511C9">
        <w:rPr>
          <w:rFonts w:ascii="Baskerville" w:hAnsi="Baskerville"/>
          <w:szCs w:val="24"/>
        </w:rPr>
        <w:t>dian</w:t>
      </w:r>
      <w:proofErr w:type="spellEnd"/>
      <w:r w:rsidRPr="005511C9">
        <w:rPr>
          <w:rFonts w:ascii="Baskerville" w:hAnsi="Baskerville"/>
          <w:szCs w:val="24"/>
        </w:rPr>
        <w:t xml:space="preserve"> Patrick, </w:t>
      </w:r>
      <w:r w:rsidRPr="005511C9">
        <w:rPr>
          <w:rFonts w:ascii="Baskerville" w:hAnsi="Baskerville"/>
          <w:i/>
          <w:szCs w:val="24"/>
        </w:rPr>
        <w:t>L</w:t>
      </w:r>
      <w:r w:rsidRPr="005511C9">
        <w:rPr>
          <w:rFonts w:ascii="Baskerville" w:hAnsi="Baskerville" w:hint="eastAsia"/>
          <w:i/>
          <w:szCs w:val="24"/>
        </w:rPr>
        <w:t>’â</w:t>
      </w:r>
      <w:r w:rsidRPr="005511C9">
        <w:rPr>
          <w:rFonts w:ascii="Baskerville" w:hAnsi="Baskerville"/>
          <w:i/>
          <w:szCs w:val="24"/>
        </w:rPr>
        <w:t>ge d</w:t>
      </w:r>
      <w:r w:rsidRPr="005511C9">
        <w:rPr>
          <w:rFonts w:ascii="Baskerville" w:hAnsi="Baskerville" w:hint="eastAsia"/>
          <w:i/>
          <w:szCs w:val="24"/>
        </w:rPr>
        <w:t>’</w:t>
      </w:r>
      <w:r w:rsidRPr="005511C9">
        <w:rPr>
          <w:rFonts w:ascii="Baskerville" w:hAnsi="Baskerville"/>
          <w:i/>
          <w:szCs w:val="24"/>
        </w:rPr>
        <w:t>or de l</w:t>
      </w:r>
      <w:r w:rsidRPr="005511C9">
        <w:rPr>
          <w:rFonts w:ascii="Baskerville" w:hAnsi="Baskerville" w:hint="eastAsia"/>
          <w:i/>
          <w:szCs w:val="24"/>
        </w:rPr>
        <w:t>’</w:t>
      </w:r>
      <w:r w:rsidRPr="005511C9">
        <w:rPr>
          <w:rFonts w:ascii="Baskerville" w:hAnsi="Baskerville"/>
          <w:i/>
          <w:szCs w:val="24"/>
        </w:rPr>
        <w:t>architecture arm</w:t>
      </w:r>
      <w:r w:rsidRPr="005511C9">
        <w:rPr>
          <w:rFonts w:ascii="Baskerville" w:hAnsi="Baskerville" w:hint="eastAsia"/>
          <w:i/>
          <w:szCs w:val="24"/>
        </w:rPr>
        <w:t>é</w:t>
      </w:r>
      <w:r w:rsidRPr="005511C9">
        <w:rPr>
          <w:rFonts w:ascii="Baskerville" w:hAnsi="Baskerville"/>
          <w:i/>
          <w:szCs w:val="24"/>
        </w:rPr>
        <w:t>nienne</w:t>
      </w:r>
      <w:r w:rsidRPr="005511C9">
        <w:rPr>
          <w:rFonts w:ascii="Baskerville" w:hAnsi="Baskerville"/>
          <w:szCs w:val="24"/>
        </w:rPr>
        <w:t>, Pr</w:t>
      </w:r>
      <w:r w:rsidRPr="005511C9">
        <w:rPr>
          <w:rFonts w:ascii="Baskerville" w:hAnsi="Baskerville" w:hint="eastAsia"/>
          <w:szCs w:val="24"/>
        </w:rPr>
        <w:t>é</w:t>
      </w:r>
      <w:r w:rsidRPr="005511C9">
        <w:rPr>
          <w:rFonts w:ascii="Baskerville" w:hAnsi="Baskerville"/>
          <w:szCs w:val="24"/>
        </w:rPr>
        <w:t xml:space="preserve">face par Jean-Pierre </w:t>
      </w:r>
      <w:proofErr w:type="spellStart"/>
      <w:r w:rsidRPr="005511C9">
        <w:rPr>
          <w:rFonts w:ascii="Baskerville" w:hAnsi="Baskerville"/>
          <w:szCs w:val="24"/>
        </w:rPr>
        <w:t>Sodini</w:t>
      </w:r>
      <w:proofErr w:type="spellEnd"/>
      <w:r w:rsidRPr="005511C9">
        <w:rPr>
          <w:rFonts w:ascii="Baskerville" w:hAnsi="Baskerville"/>
          <w:szCs w:val="24"/>
        </w:rPr>
        <w:t>, Parenth</w:t>
      </w:r>
      <w:r w:rsidRPr="005511C9">
        <w:rPr>
          <w:rFonts w:ascii="Baskerville" w:hAnsi="Baskerville" w:hint="eastAsia"/>
          <w:szCs w:val="24"/>
        </w:rPr>
        <w:t>è</w:t>
      </w:r>
      <w:r w:rsidRPr="005511C9">
        <w:rPr>
          <w:rFonts w:ascii="Baskerville" w:hAnsi="Baskerville"/>
          <w:szCs w:val="24"/>
        </w:rPr>
        <w:t xml:space="preserve">ses, </w:t>
      </w:r>
      <w:r w:rsidRPr="005511C9">
        <w:rPr>
          <w:rFonts w:ascii="Baskerville" w:hAnsi="Baskerville" w:hint="eastAsia"/>
          <w:szCs w:val="24"/>
        </w:rPr>
        <w:t>«</w:t>
      </w:r>
      <w:r w:rsidRPr="005511C9">
        <w:rPr>
          <w:rFonts w:ascii="Baskerville" w:hAnsi="Baskerville"/>
          <w:szCs w:val="24"/>
        </w:rPr>
        <w:t xml:space="preserve"> Librairie de l</w:t>
      </w:r>
      <w:r w:rsidRPr="005511C9">
        <w:rPr>
          <w:rFonts w:ascii="Baskerville" w:hAnsi="Baskerville" w:hint="eastAsia"/>
          <w:szCs w:val="24"/>
        </w:rPr>
        <w:t>’</w:t>
      </w:r>
      <w:r w:rsidRPr="005511C9">
        <w:rPr>
          <w:rFonts w:ascii="Baskerville" w:hAnsi="Baskerville"/>
          <w:szCs w:val="24"/>
        </w:rPr>
        <w:t xml:space="preserve">architecture et de la ville </w:t>
      </w:r>
      <w:r w:rsidRPr="005511C9">
        <w:rPr>
          <w:rFonts w:ascii="Baskerville" w:hAnsi="Baskerville" w:hint="eastAsia"/>
          <w:szCs w:val="24"/>
        </w:rPr>
        <w:t>»</w:t>
      </w:r>
      <w:r w:rsidRPr="005511C9">
        <w:rPr>
          <w:rFonts w:ascii="Baskerville" w:hAnsi="Baskerville"/>
          <w:szCs w:val="24"/>
        </w:rPr>
        <w:t xml:space="preserve">, 2008, 336 pages. </w:t>
      </w:r>
    </w:p>
    <w:p w14:paraId="37193FC4" w14:textId="20F96BDC" w:rsidR="005511C9" w:rsidRPr="005511C9" w:rsidRDefault="008F77BB" w:rsidP="005511C9">
      <w:pPr>
        <w:ind w:left="567" w:hanging="567"/>
        <w:rPr>
          <w:rFonts w:ascii="Baskerville" w:hAnsi="Baskerville"/>
          <w:szCs w:val="24"/>
        </w:rPr>
      </w:pPr>
      <w:r w:rsidRPr="005511C9">
        <w:rPr>
          <w:rFonts w:ascii="Baskerville" w:hAnsi="Baskerville"/>
          <w:szCs w:val="24"/>
        </w:rPr>
        <w:t xml:space="preserve">Thierry </w:t>
      </w:r>
      <w:r w:rsidR="005511C9" w:rsidRPr="005511C9">
        <w:rPr>
          <w:rFonts w:ascii="Baskerville" w:hAnsi="Baskerville"/>
          <w:szCs w:val="24"/>
        </w:rPr>
        <w:t>–</w:t>
      </w:r>
      <w:r w:rsidRPr="005511C9">
        <w:rPr>
          <w:rFonts w:ascii="Baskerville" w:hAnsi="Baskerville"/>
          <w:szCs w:val="24"/>
        </w:rPr>
        <w:t xml:space="preserve"> </w:t>
      </w:r>
      <w:proofErr w:type="spellStart"/>
      <w:r w:rsidRPr="005511C9">
        <w:rPr>
          <w:rFonts w:ascii="Baskerville" w:hAnsi="Baskerville"/>
          <w:szCs w:val="24"/>
        </w:rPr>
        <w:t>Donabedian</w:t>
      </w:r>
      <w:proofErr w:type="spellEnd"/>
      <w:r w:rsidR="005511C9" w:rsidRPr="005511C9">
        <w:rPr>
          <w:rFonts w:ascii="Baskerville" w:hAnsi="Baskerville"/>
          <w:szCs w:val="24"/>
        </w:rPr>
        <w:t>, 1987 =</w:t>
      </w:r>
      <w:r w:rsidR="005511C9" w:rsidRPr="005511C9">
        <w:rPr>
          <w:szCs w:val="24"/>
        </w:rPr>
        <w:t xml:space="preserve"> </w:t>
      </w:r>
      <w:r w:rsidR="005511C9" w:rsidRPr="005511C9">
        <w:rPr>
          <w:rFonts w:ascii="Baskerville" w:hAnsi="Baskerville"/>
          <w:szCs w:val="24"/>
        </w:rPr>
        <w:t xml:space="preserve">Thierry </w:t>
      </w:r>
      <w:proofErr w:type="spellStart"/>
      <w:r w:rsidR="005511C9" w:rsidRPr="005511C9">
        <w:rPr>
          <w:rFonts w:ascii="Baskerville" w:hAnsi="Baskerville"/>
          <w:szCs w:val="24"/>
        </w:rPr>
        <w:t>Donabedian</w:t>
      </w:r>
      <w:proofErr w:type="spellEnd"/>
      <w:r w:rsidR="005511C9" w:rsidRPr="005511C9">
        <w:rPr>
          <w:rFonts w:ascii="Baskerville" w:hAnsi="Baskerville"/>
          <w:szCs w:val="24"/>
        </w:rPr>
        <w:t xml:space="preserve">, </w:t>
      </w:r>
      <w:r w:rsidR="005511C9" w:rsidRPr="005511C9">
        <w:rPr>
          <w:rFonts w:ascii="Baskerville" w:hAnsi="Baskerville"/>
          <w:i/>
          <w:szCs w:val="24"/>
        </w:rPr>
        <w:t>Les Arts arm</w:t>
      </w:r>
      <w:r w:rsidR="005511C9" w:rsidRPr="005511C9">
        <w:rPr>
          <w:rFonts w:ascii="Baskerville" w:hAnsi="Baskerville" w:hint="eastAsia"/>
          <w:i/>
          <w:szCs w:val="24"/>
        </w:rPr>
        <w:t>é</w:t>
      </w:r>
      <w:r w:rsidR="005511C9" w:rsidRPr="005511C9">
        <w:rPr>
          <w:rFonts w:ascii="Baskerville" w:hAnsi="Baskerville"/>
          <w:i/>
          <w:szCs w:val="24"/>
        </w:rPr>
        <w:t>niens</w:t>
      </w:r>
      <w:r w:rsidR="005511C9" w:rsidRPr="005511C9">
        <w:rPr>
          <w:rFonts w:ascii="Baskerville" w:hAnsi="Baskerville"/>
          <w:szCs w:val="24"/>
        </w:rPr>
        <w:t>, Mazenod, 1987, 623 pages.</w:t>
      </w:r>
    </w:p>
    <w:p w14:paraId="2B758DBD" w14:textId="3C288C2D" w:rsidR="008F77BB" w:rsidRDefault="008F77BB" w:rsidP="005511C9">
      <w:pPr>
        <w:rPr>
          <w:rFonts w:ascii="Baskerville" w:hAnsi="Baskerville"/>
          <w:szCs w:val="24"/>
        </w:rPr>
      </w:pPr>
    </w:p>
    <w:sectPr w:rsidR="008F77BB" w:rsidSect="00ED3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NewBaskerville-Italic">
    <w:altName w:val="Cambria"/>
    <w:panose1 w:val="00000000000000000000"/>
    <w:charset w:val="4D"/>
    <w:family w:val="auto"/>
    <w:notTrueType/>
    <w:pitch w:val="default"/>
    <w:sig w:usb0="00000003" w:usb1="00000000" w:usb2="00000000" w:usb3="00000000" w:csb0="00000001" w:csb1="00000000"/>
  </w:font>
  <w:font w:name="Baskerville">
    <w:altName w:val="Cambria Math"/>
    <w:charset w:val="00"/>
    <w:family w:val="auto"/>
    <w:pitch w:val="variable"/>
    <w:sig w:usb0="00000001" w:usb1="02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C86"/>
    <w:multiLevelType w:val="hybridMultilevel"/>
    <w:tmpl w:val="1D00DC94"/>
    <w:lvl w:ilvl="0" w:tplc="E8EADC1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D872B4A"/>
    <w:multiLevelType w:val="hybridMultilevel"/>
    <w:tmpl w:val="AFD03DEE"/>
    <w:lvl w:ilvl="0" w:tplc="FC26D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E86A3C"/>
    <w:multiLevelType w:val="hybridMultilevel"/>
    <w:tmpl w:val="AFD03DEE"/>
    <w:lvl w:ilvl="0" w:tplc="FC26D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3C5A71"/>
    <w:multiLevelType w:val="hybridMultilevel"/>
    <w:tmpl w:val="15687414"/>
    <w:lvl w:ilvl="0" w:tplc="7AA8FD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9C747CE"/>
    <w:multiLevelType w:val="multilevel"/>
    <w:tmpl w:val="AFD03D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A1573A"/>
    <w:multiLevelType w:val="hybridMultilevel"/>
    <w:tmpl w:val="ED30E6AA"/>
    <w:lvl w:ilvl="0" w:tplc="04B885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AE72CD"/>
    <w:multiLevelType w:val="hybridMultilevel"/>
    <w:tmpl w:val="1C4E559A"/>
    <w:lvl w:ilvl="0" w:tplc="96D6219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681B208B"/>
    <w:multiLevelType w:val="hybridMultilevel"/>
    <w:tmpl w:val="1A7C898E"/>
    <w:lvl w:ilvl="0" w:tplc="BB58B052">
      <w:start w:val="1"/>
      <w:numFmt w:val="decimal"/>
      <w:lvlText w:val="%1-"/>
      <w:lvlJc w:val="left"/>
      <w:pPr>
        <w:tabs>
          <w:tab w:val="num" w:pos="720"/>
        </w:tabs>
        <w:ind w:left="720" w:hanging="360"/>
      </w:pPr>
      <w:rPr>
        <w:rFonts w:hint="default"/>
      </w:rPr>
    </w:lvl>
    <w:lvl w:ilvl="1" w:tplc="D782ADE0">
      <w:start w:val="3"/>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5D"/>
    <w:rsid w:val="00001DB0"/>
    <w:rsid w:val="0000519D"/>
    <w:rsid w:val="00035A47"/>
    <w:rsid w:val="0008792A"/>
    <w:rsid w:val="001837EA"/>
    <w:rsid w:val="003C2F30"/>
    <w:rsid w:val="003D2823"/>
    <w:rsid w:val="004620A7"/>
    <w:rsid w:val="004A2683"/>
    <w:rsid w:val="004D5637"/>
    <w:rsid w:val="004F709E"/>
    <w:rsid w:val="005511C9"/>
    <w:rsid w:val="00551A82"/>
    <w:rsid w:val="00745487"/>
    <w:rsid w:val="00790351"/>
    <w:rsid w:val="007B255A"/>
    <w:rsid w:val="007C4A36"/>
    <w:rsid w:val="00872D91"/>
    <w:rsid w:val="008F77BB"/>
    <w:rsid w:val="00904481"/>
    <w:rsid w:val="009C4585"/>
    <w:rsid w:val="00AA515D"/>
    <w:rsid w:val="00AF74EB"/>
    <w:rsid w:val="00B77127"/>
    <w:rsid w:val="00BA6976"/>
    <w:rsid w:val="00C858D8"/>
    <w:rsid w:val="00CF71CF"/>
    <w:rsid w:val="00DB6FCF"/>
    <w:rsid w:val="00DC2192"/>
    <w:rsid w:val="00E70B6F"/>
    <w:rsid w:val="00E84DC8"/>
    <w:rsid w:val="00ED3A89"/>
    <w:rsid w:val="00F01F66"/>
    <w:rsid w:val="00FD3A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3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B0"/>
    <w:pPr>
      <w:spacing w:after="0" w:line="240" w:lineRule="auto"/>
    </w:pPr>
    <w:rPr>
      <w:rFonts w:ascii="CG Times" w:eastAsia="Times New Roman" w:hAnsi="CG Times" w:cs="Times New Roman"/>
      <w:sz w:val="24"/>
      <w:szCs w:val="20"/>
      <w:lang w:eastAsia="fr-FR"/>
    </w:rPr>
  </w:style>
  <w:style w:type="paragraph" w:styleId="Titre2">
    <w:name w:val="heading 2"/>
    <w:basedOn w:val="Normal"/>
    <w:link w:val="Titre2Car"/>
    <w:uiPriority w:val="9"/>
    <w:qFormat/>
    <w:rsid w:val="003C2F30"/>
    <w:pPr>
      <w:spacing w:before="100" w:beforeAutospacing="1" w:after="100" w:afterAutospacing="1"/>
      <w:outlineLvl w:val="1"/>
    </w:pPr>
    <w:rPr>
      <w:rFonts w:ascii="Times" w:eastAsiaTheme="minorHAnsi" w:hAnsi="Times" w:cstheme="minorBid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
    <w:name w:val="Encadré"/>
    <w:basedOn w:val="Normal"/>
    <w:rsid w:val="00AA515D"/>
    <w:pPr>
      <w:pBdr>
        <w:top w:val="double" w:sz="4" w:space="1" w:color="D2A72E"/>
        <w:left w:val="double" w:sz="4" w:space="4" w:color="D2A72E"/>
        <w:bottom w:val="double" w:sz="4" w:space="1" w:color="D2A72E"/>
        <w:right w:val="double" w:sz="4" w:space="4" w:color="D2A72E"/>
      </w:pBdr>
      <w:tabs>
        <w:tab w:val="left" w:pos="1560"/>
        <w:tab w:val="left" w:pos="4820"/>
        <w:tab w:val="left" w:pos="5245"/>
        <w:tab w:val="left" w:pos="5670"/>
        <w:tab w:val="left" w:pos="5954"/>
      </w:tabs>
      <w:spacing w:line="360" w:lineRule="auto"/>
      <w:ind w:left="1560" w:right="2835"/>
      <w:jc w:val="both"/>
    </w:pPr>
    <w:rPr>
      <w:rFonts w:ascii="Univers" w:hAnsi="Univers"/>
      <w:color w:val="000000"/>
      <w:sz w:val="22"/>
      <w:szCs w:val="22"/>
      <w:lang w:val="de-DE"/>
    </w:rPr>
  </w:style>
  <w:style w:type="paragraph" w:customStyle="1" w:styleId="univers11">
    <w:name w:val="univers 11"/>
    <w:basedOn w:val="Corpsdetexte"/>
    <w:rsid w:val="00AA515D"/>
    <w:pPr>
      <w:tabs>
        <w:tab w:val="left" w:pos="4820"/>
        <w:tab w:val="left" w:pos="5245"/>
        <w:tab w:val="left" w:pos="5670"/>
        <w:tab w:val="left" w:pos="5954"/>
      </w:tabs>
      <w:spacing w:after="0" w:line="360" w:lineRule="auto"/>
      <w:jc w:val="both"/>
    </w:pPr>
    <w:rPr>
      <w:rFonts w:ascii="Univers" w:hAnsi="Univers"/>
      <w:color w:val="000000"/>
      <w:sz w:val="22"/>
      <w:szCs w:val="22"/>
    </w:rPr>
  </w:style>
  <w:style w:type="character" w:customStyle="1" w:styleId="Titre5">
    <w:name w:val="Titre5"/>
    <w:rsid w:val="00AA515D"/>
    <w:rPr>
      <w:rFonts w:ascii="Helvetica" w:hAnsi="Helvetica"/>
      <w:b/>
      <w:bCs/>
      <w:color w:val="3C757C"/>
      <w:sz w:val="28"/>
    </w:rPr>
  </w:style>
  <w:style w:type="paragraph" w:styleId="Paragraphedeliste">
    <w:name w:val="List Paragraph"/>
    <w:basedOn w:val="Normal"/>
    <w:uiPriority w:val="34"/>
    <w:qFormat/>
    <w:rsid w:val="00AA515D"/>
    <w:pPr>
      <w:ind w:left="708"/>
    </w:pPr>
  </w:style>
  <w:style w:type="paragraph" w:styleId="Corpsdetexte">
    <w:name w:val="Body Text"/>
    <w:basedOn w:val="Normal"/>
    <w:link w:val="CorpsdetexteCar"/>
    <w:uiPriority w:val="99"/>
    <w:semiHidden/>
    <w:unhideWhenUsed/>
    <w:rsid w:val="00AA515D"/>
    <w:pPr>
      <w:spacing w:after="120"/>
    </w:pPr>
  </w:style>
  <w:style w:type="character" w:customStyle="1" w:styleId="CorpsdetexteCar">
    <w:name w:val="Corps de texte Car"/>
    <w:basedOn w:val="Policepardfaut"/>
    <w:link w:val="Corpsdetexte"/>
    <w:uiPriority w:val="99"/>
    <w:semiHidden/>
    <w:rsid w:val="00AA515D"/>
    <w:rPr>
      <w:rFonts w:ascii="CG Times" w:eastAsia="Times New Roman" w:hAnsi="CG Times" w:cs="Times New Roman"/>
      <w:sz w:val="24"/>
      <w:szCs w:val="20"/>
      <w:lang w:eastAsia="fr-FR"/>
    </w:rPr>
  </w:style>
  <w:style w:type="paragraph" w:customStyle="1" w:styleId="Plaquette">
    <w:name w:val="Plaquette"/>
    <w:basedOn w:val="Normal"/>
    <w:qFormat/>
    <w:rsid w:val="00CF71CF"/>
    <w:pPr>
      <w:jc w:val="both"/>
    </w:pPr>
    <w:rPr>
      <w:rFonts w:ascii="Helvetica" w:hAnsi="Helvetica"/>
      <w:b/>
      <w:szCs w:val="24"/>
    </w:rPr>
  </w:style>
  <w:style w:type="character" w:styleId="Accentuation">
    <w:name w:val="Emphasis"/>
    <w:basedOn w:val="Policepardfaut"/>
    <w:uiPriority w:val="20"/>
    <w:qFormat/>
    <w:rsid w:val="003C2F30"/>
    <w:rPr>
      <w:i/>
      <w:iCs/>
    </w:rPr>
  </w:style>
  <w:style w:type="character" w:customStyle="1" w:styleId="Titre2Car">
    <w:name w:val="Titre 2 Car"/>
    <w:basedOn w:val="Policepardfaut"/>
    <w:link w:val="Titre2"/>
    <w:uiPriority w:val="9"/>
    <w:rsid w:val="003C2F30"/>
    <w:rPr>
      <w:rFonts w:ascii="Times" w:hAnsi="Times"/>
      <w:b/>
      <w:bCs/>
      <w:sz w:val="36"/>
      <w:szCs w:val="36"/>
      <w:lang w:eastAsia="fr-FR"/>
    </w:rPr>
  </w:style>
  <w:style w:type="character" w:styleId="Lienhypertexte">
    <w:name w:val="Hyperlink"/>
    <w:basedOn w:val="Policepardfaut"/>
    <w:uiPriority w:val="99"/>
    <w:semiHidden/>
    <w:unhideWhenUsed/>
    <w:rsid w:val="003C2F30"/>
    <w:rPr>
      <w:color w:val="0000FF"/>
      <w:u w:val="single"/>
    </w:rPr>
  </w:style>
  <w:style w:type="paragraph" w:styleId="NormalWeb">
    <w:name w:val="Normal (Web)"/>
    <w:basedOn w:val="Normal"/>
    <w:uiPriority w:val="99"/>
    <w:semiHidden/>
    <w:unhideWhenUsed/>
    <w:rsid w:val="003C2F30"/>
    <w:pPr>
      <w:spacing w:before="100" w:beforeAutospacing="1" w:after="100" w:afterAutospacing="1"/>
    </w:pPr>
    <w:rPr>
      <w:rFonts w:ascii="Times" w:eastAsiaTheme="minorHAnsi" w:hAnsi="Times"/>
      <w:sz w:val="20"/>
    </w:rPr>
  </w:style>
  <w:style w:type="character" w:customStyle="1" w:styleId="apple-converted-space">
    <w:name w:val="apple-converted-space"/>
    <w:basedOn w:val="Policepardfaut"/>
    <w:rsid w:val="003C2F30"/>
  </w:style>
  <w:style w:type="paragraph" w:styleId="Textedebulles">
    <w:name w:val="Balloon Text"/>
    <w:basedOn w:val="Normal"/>
    <w:link w:val="TextedebullesCar"/>
    <w:uiPriority w:val="99"/>
    <w:semiHidden/>
    <w:unhideWhenUsed/>
    <w:rsid w:val="003C2F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2F30"/>
    <w:rPr>
      <w:rFonts w:ascii="Lucida Grande" w:eastAsia="Times New Roman" w:hAnsi="Lucida Grande" w:cs="Lucida Grande"/>
      <w:sz w:val="18"/>
      <w:szCs w:val="18"/>
      <w:lang w:eastAsia="fr-FR"/>
    </w:rPr>
  </w:style>
  <w:style w:type="character" w:customStyle="1" w:styleId="Italiquebiblio">
    <w:name w:val="Italique biblio"/>
    <w:uiPriority w:val="99"/>
    <w:rsid w:val="00001DB0"/>
    <w:rPr>
      <w:rFonts w:ascii="NewBaskerville-Italic" w:hAnsi="NewBaskerville-Italic" w:cs="NewBaskerville-Italic"/>
      <w:i/>
      <w:iCs/>
      <w:color w:val="000000"/>
      <w:spacing w:val="0"/>
      <w:w w:val="100"/>
      <w:position w:val="0"/>
      <w:sz w:val="16"/>
      <w:szCs w:val="16"/>
      <w:u w:val="none"/>
      <w:vertAlign w:val="baseline"/>
    </w:rPr>
  </w:style>
  <w:style w:type="table" w:styleId="Grilledutableau">
    <w:name w:val="Table Grid"/>
    <w:basedOn w:val="TableauNormal"/>
    <w:uiPriority w:val="59"/>
    <w:rsid w:val="0000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B0"/>
    <w:pPr>
      <w:spacing w:after="0" w:line="240" w:lineRule="auto"/>
    </w:pPr>
    <w:rPr>
      <w:rFonts w:ascii="CG Times" w:eastAsia="Times New Roman" w:hAnsi="CG Times" w:cs="Times New Roman"/>
      <w:sz w:val="24"/>
      <w:szCs w:val="20"/>
      <w:lang w:eastAsia="fr-FR"/>
    </w:rPr>
  </w:style>
  <w:style w:type="paragraph" w:styleId="Titre2">
    <w:name w:val="heading 2"/>
    <w:basedOn w:val="Normal"/>
    <w:link w:val="Titre2Car"/>
    <w:uiPriority w:val="9"/>
    <w:qFormat/>
    <w:rsid w:val="003C2F30"/>
    <w:pPr>
      <w:spacing w:before="100" w:beforeAutospacing="1" w:after="100" w:afterAutospacing="1"/>
      <w:outlineLvl w:val="1"/>
    </w:pPr>
    <w:rPr>
      <w:rFonts w:ascii="Times" w:eastAsiaTheme="minorHAnsi" w:hAnsi="Times" w:cstheme="minorBid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
    <w:name w:val="Encadré"/>
    <w:basedOn w:val="Normal"/>
    <w:rsid w:val="00AA515D"/>
    <w:pPr>
      <w:pBdr>
        <w:top w:val="double" w:sz="4" w:space="1" w:color="D2A72E"/>
        <w:left w:val="double" w:sz="4" w:space="4" w:color="D2A72E"/>
        <w:bottom w:val="double" w:sz="4" w:space="1" w:color="D2A72E"/>
        <w:right w:val="double" w:sz="4" w:space="4" w:color="D2A72E"/>
      </w:pBdr>
      <w:tabs>
        <w:tab w:val="left" w:pos="1560"/>
        <w:tab w:val="left" w:pos="4820"/>
        <w:tab w:val="left" w:pos="5245"/>
        <w:tab w:val="left" w:pos="5670"/>
        <w:tab w:val="left" w:pos="5954"/>
      </w:tabs>
      <w:spacing w:line="360" w:lineRule="auto"/>
      <w:ind w:left="1560" w:right="2835"/>
      <w:jc w:val="both"/>
    </w:pPr>
    <w:rPr>
      <w:rFonts w:ascii="Univers" w:hAnsi="Univers"/>
      <w:color w:val="000000"/>
      <w:sz w:val="22"/>
      <w:szCs w:val="22"/>
      <w:lang w:val="de-DE"/>
    </w:rPr>
  </w:style>
  <w:style w:type="paragraph" w:customStyle="1" w:styleId="univers11">
    <w:name w:val="univers 11"/>
    <w:basedOn w:val="Corpsdetexte"/>
    <w:rsid w:val="00AA515D"/>
    <w:pPr>
      <w:tabs>
        <w:tab w:val="left" w:pos="4820"/>
        <w:tab w:val="left" w:pos="5245"/>
        <w:tab w:val="left" w:pos="5670"/>
        <w:tab w:val="left" w:pos="5954"/>
      </w:tabs>
      <w:spacing w:after="0" w:line="360" w:lineRule="auto"/>
      <w:jc w:val="both"/>
    </w:pPr>
    <w:rPr>
      <w:rFonts w:ascii="Univers" w:hAnsi="Univers"/>
      <w:color w:val="000000"/>
      <w:sz w:val="22"/>
      <w:szCs w:val="22"/>
    </w:rPr>
  </w:style>
  <w:style w:type="character" w:customStyle="1" w:styleId="Titre5">
    <w:name w:val="Titre5"/>
    <w:rsid w:val="00AA515D"/>
    <w:rPr>
      <w:rFonts w:ascii="Helvetica" w:hAnsi="Helvetica"/>
      <w:b/>
      <w:bCs/>
      <w:color w:val="3C757C"/>
      <w:sz w:val="28"/>
    </w:rPr>
  </w:style>
  <w:style w:type="paragraph" w:styleId="Paragraphedeliste">
    <w:name w:val="List Paragraph"/>
    <w:basedOn w:val="Normal"/>
    <w:uiPriority w:val="34"/>
    <w:qFormat/>
    <w:rsid w:val="00AA515D"/>
    <w:pPr>
      <w:ind w:left="708"/>
    </w:pPr>
  </w:style>
  <w:style w:type="paragraph" w:styleId="Corpsdetexte">
    <w:name w:val="Body Text"/>
    <w:basedOn w:val="Normal"/>
    <w:link w:val="CorpsdetexteCar"/>
    <w:uiPriority w:val="99"/>
    <w:semiHidden/>
    <w:unhideWhenUsed/>
    <w:rsid w:val="00AA515D"/>
    <w:pPr>
      <w:spacing w:after="120"/>
    </w:pPr>
  </w:style>
  <w:style w:type="character" w:customStyle="1" w:styleId="CorpsdetexteCar">
    <w:name w:val="Corps de texte Car"/>
    <w:basedOn w:val="Policepardfaut"/>
    <w:link w:val="Corpsdetexte"/>
    <w:uiPriority w:val="99"/>
    <w:semiHidden/>
    <w:rsid w:val="00AA515D"/>
    <w:rPr>
      <w:rFonts w:ascii="CG Times" w:eastAsia="Times New Roman" w:hAnsi="CG Times" w:cs="Times New Roman"/>
      <w:sz w:val="24"/>
      <w:szCs w:val="20"/>
      <w:lang w:eastAsia="fr-FR"/>
    </w:rPr>
  </w:style>
  <w:style w:type="paragraph" w:customStyle="1" w:styleId="Plaquette">
    <w:name w:val="Plaquette"/>
    <w:basedOn w:val="Normal"/>
    <w:qFormat/>
    <w:rsid w:val="00CF71CF"/>
    <w:pPr>
      <w:jc w:val="both"/>
    </w:pPr>
    <w:rPr>
      <w:rFonts w:ascii="Helvetica" w:hAnsi="Helvetica"/>
      <w:b/>
      <w:szCs w:val="24"/>
    </w:rPr>
  </w:style>
  <w:style w:type="character" w:styleId="Accentuation">
    <w:name w:val="Emphasis"/>
    <w:basedOn w:val="Policepardfaut"/>
    <w:uiPriority w:val="20"/>
    <w:qFormat/>
    <w:rsid w:val="003C2F30"/>
    <w:rPr>
      <w:i/>
      <w:iCs/>
    </w:rPr>
  </w:style>
  <w:style w:type="character" w:customStyle="1" w:styleId="Titre2Car">
    <w:name w:val="Titre 2 Car"/>
    <w:basedOn w:val="Policepardfaut"/>
    <w:link w:val="Titre2"/>
    <w:uiPriority w:val="9"/>
    <w:rsid w:val="003C2F30"/>
    <w:rPr>
      <w:rFonts w:ascii="Times" w:hAnsi="Times"/>
      <w:b/>
      <w:bCs/>
      <w:sz w:val="36"/>
      <w:szCs w:val="36"/>
      <w:lang w:eastAsia="fr-FR"/>
    </w:rPr>
  </w:style>
  <w:style w:type="character" w:styleId="Lienhypertexte">
    <w:name w:val="Hyperlink"/>
    <w:basedOn w:val="Policepardfaut"/>
    <w:uiPriority w:val="99"/>
    <w:semiHidden/>
    <w:unhideWhenUsed/>
    <w:rsid w:val="003C2F30"/>
    <w:rPr>
      <w:color w:val="0000FF"/>
      <w:u w:val="single"/>
    </w:rPr>
  </w:style>
  <w:style w:type="paragraph" w:styleId="NormalWeb">
    <w:name w:val="Normal (Web)"/>
    <w:basedOn w:val="Normal"/>
    <w:uiPriority w:val="99"/>
    <w:semiHidden/>
    <w:unhideWhenUsed/>
    <w:rsid w:val="003C2F30"/>
    <w:pPr>
      <w:spacing w:before="100" w:beforeAutospacing="1" w:after="100" w:afterAutospacing="1"/>
    </w:pPr>
    <w:rPr>
      <w:rFonts w:ascii="Times" w:eastAsiaTheme="minorHAnsi" w:hAnsi="Times"/>
      <w:sz w:val="20"/>
    </w:rPr>
  </w:style>
  <w:style w:type="character" w:customStyle="1" w:styleId="apple-converted-space">
    <w:name w:val="apple-converted-space"/>
    <w:basedOn w:val="Policepardfaut"/>
    <w:rsid w:val="003C2F30"/>
  </w:style>
  <w:style w:type="paragraph" w:styleId="Textedebulles">
    <w:name w:val="Balloon Text"/>
    <w:basedOn w:val="Normal"/>
    <w:link w:val="TextedebullesCar"/>
    <w:uiPriority w:val="99"/>
    <w:semiHidden/>
    <w:unhideWhenUsed/>
    <w:rsid w:val="003C2F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2F30"/>
    <w:rPr>
      <w:rFonts w:ascii="Lucida Grande" w:eastAsia="Times New Roman" w:hAnsi="Lucida Grande" w:cs="Lucida Grande"/>
      <w:sz w:val="18"/>
      <w:szCs w:val="18"/>
      <w:lang w:eastAsia="fr-FR"/>
    </w:rPr>
  </w:style>
  <w:style w:type="character" w:customStyle="1" w:styleId="Italiquebiblio">
    <w:name w:val="Italique biblio"/>
    <w:uiPriority w:val="99"/>
    <w:rsid w:val="00001DB0"/>
    <w:rPr>
      <w:rFonts w:ascii="NewBaskerville-Italic" w:hAnsi="NewBaskerville-Italic" w:cs="NewBaskerville-Italic"/>
      <w:i/>
      <w:iCs/>
      <w:color w:val="000000"/>
      <w:spacing w:val="0"/>
      <w:w w:val="100"/>
      <w:position w:val="0"/>
      <w:sz w:val="16"/>
      <w:szCs w:val="16"/>
      <w:u w:val="none"/>
      <w:vertAlign w:val="baseline"/>
    </w:rPr>
  </w:style>
  <w:style w:type="table" w:styleId="Grilledutableau">
    <w:name w:val="Table Grid"/>
    <w:basedOn w:val="TableauNormal"/>
    <w:uiPriority w:val="59"/>
    <w:rsid w:val="0000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6871">
      <w:bodyDiv w:val="1"/>
      <w:marLeft w:val="0"/>
      <w:marRight w:val="0"/>
      <w:marTop w:val="0"/>
      <w:marBottom w:val="0"/>
      <w:divBdr>
        <w:top w:val="none" w:sz="0" w:space="0" w:color="auto"/>
        <w:left w:val="none" w:sz="0" w:space="0" w:color="auto"/>
        <w:bottom w:val="none" w:sz="0" w:space="0" w:color="auto"/>
        <w:right w:val="none" w:sz="0" w:space="0" w:color="auto"/>
      </w:divBdr>
    </w:div>
    <w:div w:id="10291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95CA-2768-4C1D-AAAE-30407175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egaillard</dc:creator>
  <cp:lastModifiedBy>Jacques</cp:lastModifiedBy>
  <cp:revision>2</cp:revision>
  <dcterms:created xsi:type="dcterms:W3CDTF">2018-05-29T15:16:00Z</dcterms:created>
  <dcterms:modified xsi:type="dcterms:W3CDTF">2018-05-29T15:16:00Z</dcterms:modified>
</cp:coreProperties>
</file>